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07D6" w:rsidRPr="005807D6" w:rsidRDefault="005807D6" w:rsidP="005807D6">
      <w:pPr>
        <w:jc w:val="center"/>
        <w:rPr>
          <w:b/>
          <w:sz w:val="32"/>
          <w:szCs w:val="32"/>
        </w:rPr>
      </w:pPr>
      <w:bookmarkStart w:id="0" w:name="_GoBack"/>
      <w:bookmarkEnd w:id="0"/>
      <w:r w:rsidRPr="005807D6">
        <w:rPr>
          <w:b/>
          <w:sz w:val="32"/>
          <w:szCs w:val="32"/>
        </w:rPr>
        <w:t>Seven Easy Steps to Becoming a No Wrong Door Partner</w:t>
      </w:r>
    </w:p>
    <w:p w:rsidR="005807D6" w:rsidRDefault="005807D6">
      <w:pPr>
        <w:rPr>
          <w:b/>
          <w:sz w:val="24"/>
          <w:szCs w:val="24"/>
        </w:rPr>
      </w:pPr>
    </w:p>
    <w:p w:rsidR="005807D6" w:rsidRDefault="005807D6">
      <w:pPr>
        <w:rPr>
          <w:b/>
          <w:sz w:val="24"/>
          <w:szCs w:val="24"/>
        </w:rPr>
      </w:pPr>
    </w:p>
    <w:p w:rsidR="008D60A0" w:rsidRPr="003607A6" w:rsidRDefault="008D60A0">
      <w:pPr>
        <w:rPr>
          <w:b/>
          <w:sz w:val="24"/>
          <w:szCs w:val="24"/>
        </w:rPr>
      </w:pPr>
      <w:r w:rsidRPr="003607A6">
        <w:rPr>
          <w:b/>
          <w:sz w:val="24"/>
          <w:szCs w:val="24"/>
        </w:rPr>
        <w:t>How do I become a No Wrong Door Partner?</w:t>
      </w:r>
    </w:p>
    <w:p w:rsidR="008D60A0" w:rsidRDefault="00F85E1E">
      <w:r>
        <w:t xml:space="preserve">There are </w:t>
      </w:r>
      <w:r w:rsidR="004D5DA8">
        <w:t>seven</w:t>
      </w:r>
      <w:r>
        <w:t xml:space="preserve"> </w:t>
      </w:r>
      <w:r w:rsidR="005807D6">
        <w:t>easy</w:t>
      </w:r>
      <w:r>
        <w:t xml:space="preserve"> steps to becoming a No Wrong Door Partner:</w:t>
      </w:r>
      <w:r w:rsidR="00A30FF1">
        <w:t xml:space="preserve"> </w:t>
      </w:r>
    </w:p>
    <w:p w:rsidR="00E53ACF" w:rsidRDefault="00E53ACF"/>
    <w:p w:rsidR="008D60A0" w:rsidRDefault="007A57AA" w:rsidP="00A30FF1">
      <w:r>
        <w:rPr>
          <w:noProof/>
        </w:rPr>
        <mc:AlternateContent>
          <mc:Choice Requires="wps">
            <w:drawing>
              <wp:anchor distT="0" distB="0" distL="114300" distR="114300" simplePos="0" relativeHeight="251659264" behindDoc="0" locked="0" layoutInCell="1" allowOverlap="1" wp14:anchorId="4B63503A" wp14:editId="3C09AA45">
                <wp:simplePos x="0" y="0"/>
                <wp:positionH relativeFrom="column">
                  <wp:posOffset>-47625</wp:posOffset>
                </wp:positionH>
                <wp:positionV relativeFrom="paragraph">
                  <wp:posOffset>5080</wp:posOffset>
                </wp:positionV>
                <wp:extent cx="6115050" cy="828675"/>
                <wp:effectExtent l="0" t="0" r="1905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828675"/>
                        </a:xfrm>
                        <a:prstGeom prst="rect">
                          <a:avLst/>
                        </a:prstGeom>
                        <a:solidFill>
                          <a:srgbClr val="FFFFFF"/>
                        </a:solidFill>
                        <a:ln w="9525">
                          <a:solidFill>
                            <a:srgbClr val="000000"/>
                          </a:solidFill>
                          <a:miter lim="800000"/>
                          <a:headEnd/>
                          <a:tailEnd/>
                        </a:ln>
                      </wps:spPr>
                      <wps:txbx>
                        <w:txbxContent>
                          <w:p w:rsidR="008D60A0" w:rsidRPr="00A30FF1" w:rsidRDefault="009A4889" w:rsidP="00E53ACF">
                            <w:pPr>
                              <w:pStyle w:val="ListParagraph"/>
                              <w:numPr>
                                <w:ilvl w:val="0"/>
                                <w:numId w:val="8"/>
                              </w:numPr>
                              <w:ind w:left="360"/>
                              <w:rPr>
                                <w:b/>
                              </w:rPr>
                            </w:pPr>
                            <w:r w:rsidRPr="00A30FF1">
                              <w:rPr>
                                <w:b/>
                              </w:rPr>
                              <w:t>Initiate Communication with Us.</w:t>
                            </w:r>
                          </w:p>
                          <w:p w:rsidR="008D60A0" w:rsidRDefault="007A57AA" w:rsidP="00E53ACF">
                            <w:pPr>
                              <w:ind w:left="360"/>
                            </w:pPr>
                            <w:r>
                              <w:t xml:space="preserve">To let us know that you have interest, contact your local </w:t>
                            </w:r>
                            <w:r w:rsidR="008D60A0" w:rsidRPr="00452C0E">
                              <w:t>N</w:t>
                            </w:r>
                            <w:r w:rsidR="009A4889" w:rsidRPr="00452C0E">
                              <w:t xml:space="preserve">o </w:t>
                            </w:r>
                            <w:r w:rsidR="008D60A0" w:rsidRPr="00452C0E">
                              <w:t>W</w:t>
                            </w:r>
                            <w:r w:rsidR="009A4889" w:rsidRPr="00452C0E">
                              <w:t xml:space="preserve">rong </w:t>
                            </w:r>
                            <w:r w:rsidR="008D60A0" w:rsidRPr="00452C0E">
                              <w:t>D</w:t>
                            </w:r>
                            <w:r>
                              <w:t xml:space="preserve">oor </w:t>
                            </w:r>
                            <w:r w:rsidR="009A4889" w:rsidRPr="00452C0E">
                              <w:t xml:space="preserve">Lead </w:t>
                            </w:r>
                            <w:r>
                              <w:t xml:space="preserve">Agency (Area Agency on Aging) or email </w:t>
                            </w:r>
                            <w:hyperlink r:id="rId6" w:history="1">
                              <w:r w:rsidRPr="00270C57">
                                <w:rPr>
                                  <w:rStyle w:val="Hyperlink"/>
                                </w:rPr>
                                <w:t>NoWrongDoor@dars.virginia.gov</w:t>
                              </w:r>
                            </w:hyperlink>
                          </w:p>
                          <w:p w:rsidR="007A57AA" w:rsidRDefault="007A57AA" w:rsidP="00E53ACF">
                            <w:pPr>
                              <w:ind w:left="360"/>
                              <w:contextualSpacing/>
                            </w:pPr>
                            <w:r>
                              <w:t>Include your business name, contact name and title, email address and phone number</w:t>
                            </w:r>
                          </w:p>
                          <w:p w:rsidR="007A57AA" w:rsidRDefault="007A57AA" w:rsidP="007A57AA">
                            <w:pPr>
                              <w:ind w:left="720"/>
                            </w:pPr>
                          </w:p>
                          <w:p w:rsidR="007A57AA" w:rsidRDefault="007A57AA" w:rsidP="007A57AA">
                            <w:pPr>
                              <w:ind w:left="720"/>
                            </w:pPr>
                          </w:p>
                          <w:p w:rsidR="007A57AA" w:rsidRPr="00452C0E" w:rsidRDefault="007A57AA" w:rsidP="007A57AA">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4pt;width:481.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">
                <v:textbox>
                  <w:txbxContent>
                    <w:p w:rsidR="008D60A0" w:rsidRPr="00A30FF1" w:rsidRDefault="009A4889" w:rsidP="00E53ACF">
                      <w:pPr>
                        <w:pStyle w:val="ListParagraph"/>
                        <w:numPr>
                          <w:ilvl w:val="0"/>
                          <w:numId w:val="8"/>
                        </w:numPr>
                        <w:ind w:left="360"/>
                        <w:rPr>
                          <w:b/>
                        </w:rPr>
                      </w:pPr>
                      <w:r w:rsidRPr="00A30FF1">
                        <w:rPr>
                          <w:b/>
                        </w:rPr>
                        <w:t>Initiate Communication with Us.</w:t>
                      </w:r>
                    </w:p>
                    <w:p w:rsidR="008D60A0" w:rsidRDefault="007A57AA" w:rsidP="00E53ACF">
                      <w:pPr>
                        <w:ind w:left="360"/>
                      </w:pPr>
                      <w:r>
                        <w:t xml:space="preserve">To let us know that you have interest, contact your local </w:t>
                      </w:r>
                      <w:r w:rsidR="008D60A0" w:rsidRPr="00452C0E">
                        <w:t>N</w:t>
                      </w:r>
                      <w:r w:rsidR="009A4889" w:rsidRPr="00452C0E">
                        <w:t xml:space="preserve">o </w:t>
                      </w:r>
                      <w:r w:rsidR="008D60A0" w:rsidRPr="00452C0E">
                        <w:t>W</w:t>
                      </w:r>
                      <w:r w:rsidR="009A4889" w:rsidRPr="00452C0E">
                        <w:t xml:space="preserve">rong </w:t>
                      </w:r>
                      <w:r w:rsidR="008D60A0" w:rsidRPr="00452C0E">
                        <w:t>D</w:t>
                      </w:r>
                      <w:r>
                        <w:t xml:space="preserve">oor </w:t>
                      </w:r>
                      <w:r w:rsidR="009A4889" w:rsidRPr="00452C0E">
                        <w:t xml:space="preserve">Lead </w:t>
                      </w:r>
                      <w:r>
                        <w:t xml:space="preserve">Agency (Area Agency on Aging) or email </w:t>
                      </w:r>
                      <w:hyperlink r:id="rId7" w:history="1">
                        <w:r w:rsidRPr="00270C57">
                          <w:rPr>
                            <w:rStyle w:val="Hyperlink"/>
                          </w:rPr>
                          <w:t>NoWrongDoor@dars.virginia.gov</w:t>
                        </w:r>
                      </w:hyperlink>
                    </w:p>
                    <w:p w:rsidR="007A57AA" w:rsidRDefault="007A57AA" w:rsidP="00E53ACF">
                      <w:pPr>
                        <w:ind w:left="360"/>
                        <w:contextualSpacing/>
                      </w:pPr>
                      <w:r>
                        <w:t>Include</w:t>
                      </w:r>
                      <w:r>
                        <w:t xml:space="preserve"> your business name, contact name and title</w:t>
                      </w:r>
                      <w:r>
                        <w:t>,</w:t>
                      </w:r>
                      <w:r>
                        <w:t xml:space="preserve"> </w:t>
                      </w:r>
                      <w:r>
                        <w:t>email address and phone number</w:t>
                      </w:r>
                    </w:p>
                    <w:p w:rsidR="007A57AA" w:rsidRDefault="007A57AA" w:rsidP="007A57AA">
                      <w:pPr>
                        <w:ind w:left="720"/>
                      </w:pPr>
                    </w:p>
                    <w:p w:rsidR="007A57AA" w:rsidRDefault="007A57AA" w:rsidP="007A57AA">
                      <w:pPr>
                        <w:ind w:left="720"/>
                      </w:pPr>
                    </w:p>
                    <w:p w:rsidR="007A57AA" w:rsidRPr="00452C0E" w:rsidRDefault="007A57AA" w:rsidP="007A57AA">
                      <w:pPr>
                        <w:ind w:left="720"/>
                      </w:pPr>
                    </w:p>
                  </w:txbxContent>
                </v:textbox>
              </v:rect>
            </w:pict>
          </mc:Fallback>
        </mc:AlternateContent>
      </w:r>
      <w:r w:rsidR="00A30FF1">
        <w:t xml:space="preserve">1) 1 </w:t>
      </w:r>
    </w:p>
    <w:p w:rsidR="008D60A0" w:rsidRDefault="008D60A0"/>
    <w:p w:rsidR="008D60A0" w:rsidRDefault="008D60A0"/>
    <w:p w:rsidR="008D60A0" w:rsidRDefault="008D60A0"/>
    <w:p w:rsidR="009A4889" w:rsidRDefault="009A4889"/>
    <w:p w:rsidR="007A57AA" w:rsidRDefault="006A3081">
      <w:r>
        <w:rPr>
          <w:noProof/>
        </w:rPr>
        <mc:AlternateContent>
          <mc:Choice Requires="wps">
            <w:drawing>
              <wp:anchor distT="0" distB="0" distL="114300" distR="114300" simplePos="0" relativeHeight="251661312" behindDoc="0" locked="0" layoutInCell="1" allowOverlap="1" wp14:anchorId="59D5F3CE" wp14:editId="7FF6FE66">
                <wp:simplePos x="0" y="0"/>
                <wp:positionH relativeFrom="column">
                  <wp:posOffset>-47625</wp:posOffset>
                </wp:positionH>
                <wp:positionV relativeFrom="paragraph">
                  <wp:posOffset>71755</wp:posOffset>
                </wp:positionV>
                <wp:extent cx="6115050" cy="1009650"/>
                <wp:effectExtent l="0" t="0" r="19050" b="1905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009650"/>
                        </a:xfrm>
                        <a:prstGeom prst="rect">
                          <a:avLst/>
                        </a:prstGeom>
                        <a:solidFill>
                          <a:srgbClr val="FFFFFF"/>
                        </a:solidFill>
                        <a:ln w="9525">
                          <a:solidFill>
                            <a:srgbClr val="000000"/>
                          </a:solidFill>
                          <a:miter lim="800000"/>
                          <a:headEnd/>
                          <a:tailEnd/>
                        </a:ln>
                      </wps:spPr>
                      <wps:txbx>
                        <w:txbxContent>
                          <w:p w:rsidR="00452C0E" w:rsidRPr="00894FC3" w:rsidRDefault="00A30FF1" w:rsidP="00E53ACF">
                            <w:pPr>
                              <w:rPr>
                                <w:b/>
                              </w:rPr>
                            </w:pPr>
                            <w:r>
                              <w:rPr>
                                <w:b/>
                              </w:rPr>
                              <w:t xml:space="preserve">2) </w:t>
                            </w:r>
                            <w:r w:rsidR="00452C0E">
                              <w:rPr>
                                <w:b/>
                              </w:rPr>
                              <w:t xml:space="preserve">Schedule a No Wrong Door Demonstration and/or Overview </w:t>
                            </w:r>
                          </w:p>
                          <w:p w:rsidR="007A57AA" w:rsidRDefault="00A30FF1" w:rsidP="00452C0E">
                            <w:r>
                              <w:t xml:space="preserve">  </w:t>
                            </w:r>
                            <w:r w:rsidR="007A57AA">
                              <w:t xml:space="preserve">  </w:t>
                            </w:r>
                            <w:r w:rsidR="00452C0E" w:rsidRPr="00452C0E">
                              <w:t>Our team will be happy to</w:t>
                            </w:r>
                            <w:r>
                              <w:t xml:space="preserve"> </w:t>
                            </w:r>
                            <w:r w:rsidR="007A57AA">
                              <w:t>share information about No Wrong Door via</w:t>
                            </w:r>
                            <w:r>
                              <w:t xml:space="preserve"> </w:t>
                            </w:r>
                          </w:p>
                          <w:p w:rsidR="00452C0E" w:rsidRPr="007A57AA" w:rsidRDefault="00A30FF1" w:rsidP="00E53ACF">
                            <w:pPr>
                              <w:ind w:left="270"/>
                            </w:pPr>
                            <w:proofErr w:type="gramStart"/>
                            <w:r>
                              <w:t>webinar</w:t>
                            </w:r>
                            <w:proofErr w:type="gramEnd"/>
                            <w:r>
                              <w:t xml:space="preserve"> and/or </w:t>
                            </w:r>
                            <w:r w:rsidR="007A57AA">
                              <w:t>with an</w:t>
                            </w:r>
                            <w:r>
                              <w:t xml:space="preserve"> in person</w:t>
                            </w:r>
                            <w:r w:rsidR="00452C0E" w:rsidRPr="00452C0E">
                              <w:t xml:space="preserve"> presentation </w:t>
                            </w:r>
                            <w:r>
                              <w:t>for</w:t>
                            </w:r>
                            <w:r w:rsidR="00452C0E" w:rsidRPr="00452C0E">
                              <w:t xml:space="preserve"> you and/or your </w:t>
                            </w:r>
                            <w:r>
                              <w:t>team</w:t>
                            </w:r>
                            <w:r w:rsidR="00452C0E" w:rsidRPr="00452C0E">
                              <w:t>.</w:t>
                            </w:r>
                            <w:r w:rsidR="00452C0E">
                              <w:t xml:space="preserve">  </w:t>
                            </w:r>
                            <w:r w:rsidR="00E53ACF">
                              <w:t>It is best to include both decision-makers and potential users of the System in the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75pt;margin-top:5.65pt;width:481.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">
                <v:textbox>
                  <w:txbxContent>
                    <w:p w:rsidR="00452C0E" w:rsidRPr="00894FC3" w:rsidRDefault="00A30FF1" w:rsidP="00E53ACF">
                      <w:pPr>
                        <w:rPr>
                          <w:b/>
                        </w:rPr>
                      </w:pPr>
                      <w:r>
                        <w:rPr>
                          <w:b/>
                        </w:rPr>
                        <w:t xml:space="preserve">2) </w:t>
                      </w:r>
                      <w:r w:rsidR="00452C0E">
                        <w:rPr>
                          <w:b/>
                        </w:rPr>
                        <w:t xml:space="preserve">Schedule a No Wrong Door Demonstration and/or Overview </w:t>
                      </w:r>
                    </w:p>
                    <w:p w:rsidR="007A57AA" w:rsidRDefault="00A30FF1" w:rsidP="00452C0E">
                      <w:r>
                        <w:t xml:space="preserve">  </w:t>
                      </w:r>
                      <w:r w:rsidR="007A57AA">
                        <w:t xml:space="preserve">  </w:t>
                      </w:r>
                      <w:r w:rsidR="00452C0E" w:rsidRPr="00452C0E">
                        <w:t>Our team will be happy to</w:t>
                      </w:r>
                      <w:r>
                        <w:t xml:space="preserve"> </w:t>
                      </w:r>
                      <w:r w:rsidR="007A57AA">
                        <w:t>share information about No Wrong Door via</w:t>
                      </w:r>
                      <w:r>
                        <w:t xml:space="preserve"> </w:t>
                      </w:r>
                    </w:p>
                    <w:p w:rsidR="00452C0E" w:rsidRPr="007A57AA" w:rsidRDefault="00A30FF1" w:rsidP="00E53ACF">
                      <w:pPr>
                        <w:ind w:left="270"/>
                      </w:pPr>
                      <w:proofErr w:type="gramStart"/>
                      <w:r>
                        <w:t>webinar</w:t>
                      </w:r>
                      <w:proofErr w:type="gramEnd"/>
                      <w:r>
                        <w:t xml:space="preserve"> and/or </w:t>
                      </w:r>
                      <w:r w:rsidR="007A57AA">
                        <w:t>with an</w:t>
                      </w:r>
                      <w:r>
                        <w:t xml:space="preserve"> in person</w:t>
                      </w:r>
                      <w:r w:rsidR="00452C0E" w:rsidRPr="00452C0E">
                        <w:t xml:space="preserve"> presentation </w:t>
                      </w:r>
                      <w:r>
                        <w:t>for</w:t>
                      </w:r>
                      <w:r w:rsidR="00452C0E" w:rsidRPr="00452C0E">
                        <w:t xml:space="preserve"> you and/or your </w:t>
                      </w:r>
                      <w:r>
                        <w:t>team</w:t>
                      </w:r>
                      <w:r w:rsidR="00452C0E" w:rsidRPr="00452C0E">
                        <w:t>.</w:t>
                      </w:r>
                      <w:r w:rsidR="00452C0E">
                        <w:t xml:space="preserve">  </w:t>
                      </w:r>
                      <w:r w:rsidR="00E53ACF">
                        <w:t>It is best to include both decision-makers and potential users of the System in the discussion.</w:t>
                      </w:r>
                    </w:p>
                  </w:txbxContent>
                </v:textbox>
              </v:rect>
            </w:pict>
          </mc:Fallback>
        </mc:AlternateContent>
      </w:r>
    </w:p>
    <w:p w:rsidR="007A57AA" w:rsidRDefault="007A57AA"/>
    <w:p w:rsidR="009A4889" w:rsidRDefault="009A4889" w:rsidP="009A4889">
      <w:pPr>
        <w:contextualSpacing/>
      </w:pPr>
    </w:p>
    <w:p w:rsidR="009A4889" w:rsidRDefault="009A4889" w:rsidP="009A4889">
      <w:pPr>
        <w:contextualSpacing/>
      </w:pPr>
    </w:p>
    <w:p w:rsidR="00452C0E" w:rsidRDefault="00452C0E" w:rsidP="009A4889">
      <w:pPr>
        <w:contextualSpacing/>
      </w:pPr>
    </w:p>
    <w:p w:rsidR="00452C0E" w:rsidRDefault="00452C0E" w:rsidP="009A4889">
      <w:pPr>
        <w:contextualSpacing/>
      </w:pPr>
    </w:p>
    <w:p w:rsidR="00452C0E" w:rsidRDefault="003F1AAD" w:rsidP="009A4889">
      <w:pPr>
        <w:contextualSpacing/>
      </w:pPr>
      <w:r>
        <w:rPr>
          <w:noProof/>
        </w:rPr>
        <mc:AlternateContent>
          <mc:Choice Requires="wps">
            <w:drawing>
              <wp:anchor distT="0" distB="0" distL="114300" distR="114300" simplePos="0" relativeHeight="251663360" behindDoc="0" locked="0" layoutInCell="1" allowOverlap="1" wp14:anchorId="40A88DD1" wp14:editId="1D555FE6">
                <wp:simplePos x="0" y="0"/>
                <wp:positionH relativeFrom="column">
                  <wp:posOffset>-47625</wp:posOffset>
                </wp:positionH>
                <wp:positionV relativeFrom="paragraph">
                  <wp:posOffset>135255</wp:posOffset>
                </wp:positionV>
                <wp:extent cx="6115050" cy="1781175"/>
                <wp:effectExtent l="0" t="0" r="19050" b="28575"/>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781175"/>
                        </a:xfrm>
                        <a:prstGeom prst="rect">
                          <a:avLst/>
                        </a:prstGeom>
                        <a:solidFill>
                          <a:srgbClr val="FFFFFF"/>
                        </a:solidFill>
                        <a:ln w="9525">
                          <a:solidFill>
                            <a:srgbClr val="000000"/>
                          </a:solidFill>
                          <a:miter lim="800000"/>
                          <a:headEnd/>
                          <a:tailEnd/>
                        </a:ln>
                      </wps:spPr>
                      <wps:txbx>
                        <w:txbxContent>
                          <w:p w:rsidR="00A30FF1" w:rsidRPr="00496D87" w:rsidRDefault="00A30FF1" w:rsidP="00DD2951">
                            <w:pPr>
                              <w:ind w:left="270" w:hanging="270"/>
                              <w:rPr>
                                <w:b/>
                              </w:rPr>
                            </w:pPr>
                            <w:r>
                              <w:rPr>
                                <w:b/>
                              </w:rPr>
                              <w:t xml:space="preserve">3) Schedule a Meeting to Discuss </w:t>
                            </w:r>
                            <w:r w:rsidR="00DD2951">
                              <w:rPr>
                                <w:b/>
                              </w:rPr>
                              <w:t>Business Details Related to Becoming a No Wrong Door Partner</w:t>
                            </w:r>
                          </w:p>
                          <w:p w:rsidR="00F324B2" w:rsidRDefault="00AE68D8" w:rsidP="00DD2951">
                            <w:pPr>
                              <w:ind w:left="270"/>
                            </w:pPr>
                            <w:r>
                              <w:t>The state/local No Wrong Door Expansion T</w:t>
                            </w:r>
                            <w:r w:rsidR="00B77C32">
                              <w:t>eam will</w:t>
                            </w:r>
                            <w:r w:rsidR="00F324B2">
                              <w:t>:</w:t>
                            </w:r>
                          </w:p>
                          <w:p w:rsidR="00F324B2" w:rsidRDefault="000424C4" w:rsidP="000424C4">
                            <w:pPr>
                              <w:pStyle w:val="ListParagraph"/>
                              <w:numPr>
                                <w:ilvl w:val="0"/>
                                <w:numId w:val="12"/>
                              </w:numPr>
                            </w:pPr>
                            <w:r>
                              <w:t>P</w:t>
                            </w:r>
                            <w:r w:rsidR="00F324B2">
                              <w:t>rovide</w:t>
                            </w:r>
                            <w:r w:rsidR="00B77C32">
                              <w:t xml:space="preserve"> costs associated with becoming a partner organization</w:t>
                            </w:r>
                          </w:p>
                          <w:p w:rsidR="00F324B2" w:rsidRDefault="00F324B2" w:rsidP="000424C4">
                            <w:pPr>
                              <w:pStyle w:val="ListParagraph"/>
                              <w:numPr>
                                <w:ilvl w:val="0"/>
                                <w:numId w:val="12"/>
                              </w:numPr>
                            </w:pPr>
                            <w:r>
                              <w:t xml:space="preserve">Share </w:t>
                            </w:r>
                            <w:r w:rsidR="0040636B">
                              <w:t>templates</w:t>
                            </w:r>
                            <w:r w:rsidR="005807D6">
                              <w:t xml:space="preserve"> for</w:t>
                            </w:r>
                            <w:r>
                              <w:t xml:space="preserve"> the </w:t>
                            </w:r>
                            <w:r w:rsidR="000424C4">
                              <w:t>three partner agreements</w:t>
                            </w:r>
                            <w:r w:rsidR="005807D6">
                              <w:t>:</w:t>
                            </w:r>
                          </w:p>
                          <w:p w:rsidR="00F324B2" w:rsidRDefault="00F324B2" w:rsidP="000424C4">
                            <w:pPr>
                              <w:numPr>
                                <w:ilvl w:val="1"/>
                                <w:numId w:val="12"/>
                              </w:numPr>
                              <w:contextualSpacing/>
                            </w:pPr>
                            <w:r>
                              <w:t xml:space="preserve">Memorandum of Agreement </w:t>
                            </w:r>
                          </w:p>
                          <w:p w:rsidR="00F324B2" w:rsidRDefault="00F324B2" w:rsidP="000424C4">
                            <w:pPr>
                              <w:numPr>
                                <w:ilvl w:val="1"/>
                                <w:numId w:val="12"/>
                              </w:numPr>
                              <w:contextualSpacing/>
                            </w:pPr>
                            <w:r>
                              <w:t>End User License Agreement</w:t>
                            </w:r>
                          </w:p>
                          <w:p w:rsidR="00F324B2" w:rsidRDefault="00F324B2" w:rsidP="000424C4">
                            <w:pPr>
                              <w:numPr>
                                <w:ilvl w:val="1"/>
                                <w:numId w:val="12"/>
                              </w:numPr>
                              <w:contextualSpacing/>
                            </w:pPr>
                            <w:r>
                              <w:t>User Responsibility and Code of Ethics Agreement</w:t>
                            </w:r>
                          </w:p>
                          <w:p w:rsidR="00A30FF1" w:rsidRDefault="000424C4" w:rsidP="000424C4">
                            <w:pPr>
                              <w:pStyle w:val="ListParagraph"/>
                              <w:numPr>
                                <w:ilvl w:val="0"/>
                                <w:numId w:val="12"/>
                              </w:numPr>
                            </w:pPr>
                            <w:r>
                              <w:t>O</w:t>
                            </w:r>
                            <w:r w:rsidR="00B77C32">
                              <w:t xml:space="preserve">utline essential next steps required to becoming a </w:t>
                            </w:r>
                            <w:r>
                              <w:t>No Wrong Door partner.</w:t>
                            </w:r>
                          </w:p>
                          <w:p w:rsidR="00F324B2" w:rsidRPr="00345282" w:rsidRDefault="00F324B2" w:rsidP="00DD2951">
                            <w:pPr>
                              <w:ind w:lef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3.75pt;margin-top:10.65pt;width:481.5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">
                <v:textbox>
                  <w:txbxContent>
                    <w:p w:rsidR="00A30FF1" w:rsidRPr="00496D87" w:rsidRDefault="00A30FF1" w:rsidP="00DD2951">
                      <w:pPr>
                        <w:ind w:left="270" w:hanging="270"/>
                        <w:rPr>
                          <w:b/>
                        </w:rPr>
                      </w:pPr>
                      <w:r>
                        <w:rPr>
                          <w:b/>
                        </w:rPr>
                        <w:t xml:space="preserve">3) Schedule a Meeting to Discuss </w:t>
                      </w:r>
                      <w:r w:rsidR="00DD2951">
                        <w:rPr>
                          <w:b/>
                        </w:rPr>
                        <w:t>Business Details Related to Becoming a No Wrong Door Partner</w:t>
                      </w:r>
                    </w:p>
                    <w:p w:rsidR="00F324B2" w:rsidRDefault="00AE68D8" w:rsidP="00DD2951">
                      <w:pPr>
                        <w:ind w:left="270"/>
                      </w:pPr>
                      <w:r>
                        <w:t>The state/local No Wrong Door Expansion T</w:t>
                      </w:r>
                      <w:r w:rsidR="00B77C32">
                        <w:t>eam will</w:t>
                      </w:r>
                      <w:r w:rsidR="00F324B2">
                        <w:t>:</w:t>
                      </w:r>
                    </w:p>
                    <w:p w:rsidR="00F324B2" w:rsidRDefault="000424C4" w:rsidP="000424C4">
                      <w:pPr>
                        <w:pStyle w:val="ListParagraph"/>
                        <w:numPr>
                          <w:ilvl w:val="0"/>
                          <w:numId w:val="12"/>
                        </w:numPr>
                      </w:pPr>
                      <w:r>
                        <w:t>P</w:t>
                      </w:r>
                      <w:r w:rsidR="00F324B2">
                        <w:t>rovide</w:t>
                      </w:r>
                      <w:r w:rsidR="00B77C32">
                        <w:t xml:space="preserve"> costs associated with becoming a partner organization</w:t>
                      </w:r>
                    </w:p>
                    <w:p w:rsidR="00F324B2" w:rsidRDefault="00F324B2" w:rsidP="000424C4">
                      <w:pPr>
                        <w:pStyle w:val="ListParagraph"/>
                        <w:numPr>
                          <w:ilvl w:val="0"/>
                          <w:numId w:val="12"/>
                        </w:numPr>
                      </w:pPr>
                      <w:r>
                        <w:t xml:space="preserve">Share </w:t>
                      </w:r>
                      <w:r w:rsidR="0040636B">
                        <w:t>templates</w:t>
                      </w:r>
                      <w:r w:rsidR="005807D6">
                        <w:t xml:space="preserve"> for</w:t>
                      </w:r>
                      <w:r>
                        <w:t xml:space="preserve"> the </w:t>
                      </w:r>
                      <w:r w:rsidR="000424C4">
                        <w:t>three partner agreements</w:t>
                      </w:r>
                      <w:r w:rsidR="005807D6">
                        <w:t>:</w:t>
                      </w:r>
                    </w:p>
                    <w:p w:rsidR="00F324B2" w:rsidRDefault="00F324B2" w:rsidP="000424C4">
                      <w:pPr>
                        <w:numPr>
                          <w:ilvl w:val="1"/>
                          <w:numId w:val="12"/>
                        </w:numPr>
                        <w:contextualSpacing/>
                      </w:pPr>
                      <w:r>
                        <w:t xml:space="preserve">Memorandum of Agreement </w:t>
                      </w:r>
                    </w:p>
                    <w:p w:rsidR="00F324B2" w:rsidRDefault="00F324B2" w:rsidP="000424C4">
                      <w:pPr>
                        <w:numPr>
                          <w:ilvl w:val="1"/>
                          <w:numId w:val="12"/>
                        </w:numPr>
                        <w:contextualSpacing/>
                      </w:pPr>
                      <w:r>
                        <w:t>End User License Agreement</w:t>
                      </w:r>
                    </w:p>
                    <w:p w:rsidR="00F324B2" w:rsidRDefault="00F324B2" w:rsidP="000424C4">
                      <w:pPr>
                        <w:numPr>
                          <w:ilvl w:val="1"/>
                          <w:numId w:val="12"/>
                        </w:numPr>
                        <w:contextualSpacing/>
                      </w:pPr>
                      <w:r>
                        <w:t>User Responsibility and Code of Ethics Agreement</w:t>
                      </w:r>
                    </w:p>
                    <w:p w:rsidR="00A30FF1" w:rsidRDefault="000424C4" w:rsidP="000424C4">
                      <w:pPr>
                        <w:pStyle w:val="ListParagraph"/>
                        <w:numPr>
                          <w:ilvl w:val="0"/>
                          <w:numId w:val="12"/>
                        </w:numPr>
                      </w:pPr>
                      <w:r>
                        <w:t>O</w:t>
                      </w:r>
                      <w:r w:rsidR="00B77C32">
                        <w:t xml:space="preserve">utline essential next steps required to becoming a </w:t>
                      </w:r>
                      <w:r>
                        <w:t>No Wrong Door partner.</w:t>
                      </w:r>
                    </w:p>
                    <w:p w:rsidR="00F324B2" w:rsidRPr="00345282" w:rsidRDefault="00F324B2" w:rsidP="00DD2951">
                      <w:pPr>
                        <w:ind w:left="270"/>
                      </w:pPr>
                    </w:p>
                  </w:txbxContent>
                </v:textbox>
              </v:rect>
            </w:pict>
          </mc:Fallback>
        </mc:AlternateContent>
      </w:r>
    </w:p>
    <w:p w:rsidR="00452C0E" w:rsidRDefault="00452C0E" w:rsidP="009A4889">
      <w:pPr>
        <w:contextualSpacing/>
      </w:pPr>
    </w:p>
    <w:p w:rsidR="00A30FF1" w:rsidRDefault="00A30FF1" w:rsidP="009A4889">
      <w:pPr>
        <w:contextualSpacing/>
      </w:pPr>
    </w:p>
    <w:p w:rsidR="000C3B03" w:rsidRDefault="000C3B03"/>
    <w:p w:rsidR="00A30FF1" w:rsidRDefault="00A30FF1"/>
    <w:p w:rsidR="00A30FF1" w:rsidRDefault="00A30FF1"/>
    <w:p w:rsidR="00A30FF1" w:rsidRDefault="00A30FF1"/>
    <w:p w:rsidR="00DD2951" w:rsidRDefault="00DD2951"/>
    <w:p w:rsidR="00AE68D8" w:rsidRDefault="00AE68D8"/>
    <w:p w:rsidR="00AE68D8" w:rsidRDefault="00AE68D8"/>
    <w:p w:rsidR="00AE68D8" w:rsidRDefault="00AE68D8"/>
    <w:p w:rsidR="00AE68D8" w:rsidRDefault="005807D6">
      <w:r>
        <w:rPr>
          <w:noProof/>
        </w:rPr>
        <mc:AlternateContent>
          <mc:Choice Requires="wps">
            <w:drawing>
              <wp:anchor distT="0" distB="0" distL="114300" distR="114300" simplePos="0" relativeHeight="251665408" behindDoc="0" locked="0" layoutInCell="1" allowOverlap="1" wp14:anchorId="6F4CB8F0" wp14:editId="6D5FB516">
                <wp:simplePos x="0" y="0"/>
                <wp:positionH relativeFrom="column">
                  <wp:posOffset>-47625</wp:posOffset>
                </wp:positionH>
                <wp:positionV relativeFrom="paragraph">
                  <wp:posOffset>58420</wp:posOffset>
                </wp:positionV>
                <wp:extent cx="6115050" cy="3305175"/>
                <wp:effectExtent l="0" t="0" r="19050" b="2857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305175"/>
                        </a:xfrm>
                        <a:prstGeom prst="rect">
                          <a:avLst/>
                        </a:prstGeom>
                        <a:solidFill>
                          <a:srgbClr val="FFFFFF"/>
                        </a:solidFill>
                        <a:ln w="9525">
                          <a:solidFill>
                            <a:srgbClr val="000000"/>
                          </a:solidFill>
                          <a:miter lim="800000"/>
                          <a:headEnd/>
                          <a:tailEnd/>
                        </a:ln>
                      </wps:spPr>
                      <wps:txbx>
                        <w:txbxContent>
                          <w:p w:rsidR="00A564D2" w:rsidRPr="00496D87" w:rsidRDefault="00A564D2" w:rsidP="00A564D2">
                            <w:pPr>
                              <w:rPr>
                                <w:b/>
                              </w:rPr>
                            </w:pPr>
                            <w:r>
                              <w:rPr>
                                <w:b/>
                              </w:rPr>
                              <w:t xml:space="preserve">4) Make a </w:t>
                            </w:r>
                            <w:r w:rsidRPr="001D3E45">
                              <w:rPr>
                                <w:b/>
                              </w:rPr>
                              <w:t>Commitment</w:t>
                            </w:r>
                            <w:r>
                              <w:rPr>
                                <w:b/>
                              </w:rPr>
                              <w:t xml:space="preserve"> to Be</w:t>
                            </w:r>
                            <w:r w:rsidR="000424C4">
                              <w:rPr>
                                <w:b/>
                              </w:rPr>
                              <w:t>come</w:t>
                            </w:r>
                            <w:r>
                              <w:rPr>
                                <w:b/>
                              </w:rPr>
                              <w:t xml:space="preserve"> a No Wrong Door Partner </w:t>
                            </w:r>
                          </w:p>
                          <w:p w:rsidR="000424C4" w:rsidRDefault="00EC28F4" w:rsidP="00EC28F4">
                            <w:pPr>
                              <w:ind w:left="270"/>
                            </w:pPr>
                            <w:r>
                              <w:t xml:space="preserve">The </w:t>
                            </w:r>
                            <w:r w:rsidR="0040636B">
                              <w:t xml:space="preserve">No Wrong Door Expansion Team </w:t>
                            </w:r>
                            <w:r w:rsidR="00A564D2">
                              <w:t>is delighted to welcome you to our robust network of community partners across Virginia.</w:t>
                            </w:r>
                            <w:r w:rsidR="005665BD">
                              <w:t xml:space="preserve"> </w:t>
                            </w:r>
                            <w:r w:rsidR="006A3081">
                              <w:t>To officially establish your agency as a partner:</w:t>
                            </w:r>
                          </w:p>
                          <w:p w:rsidR="005665BD" w:rsidRPr="00F84955" w:rsidRDefault="005665BD" w:rsidP="005665BD">
                            <w:pPr>
                              <w:numPr>
                                <w:ilvl w:val="1"/>
                                <w:numId w:val="13"/>
                              </w:numPr>
                              <w:ind w:left="720" w:hanging="360"/>
                              <w:contextualSpacing/>
                              <w:rPr>
                                <w:color w:val="auto"/>
                              </w:rPr>
                            </w:pPr>
                            <w:r>
                              <w:t xml:space="preserve">Identify </w:t>
                            </w:r>
                            <w:r w:rsidRPr="00F84955">
                              <w:rPr>
                                <w:color w:val="auto"/>
                              </w:rPr>
                              <w:t xml:space="preserve">your agency liaison for No Wrong Door - This staff member will provide organization name (legal name w/ IRS), service information and updates about </w:t>
                            </w:r>
                            <w:r w:rsidR="001C4D38" w:rsidRPr="00F84955">
                              <w:rPr>
                                <w:color w:val="auto"/>
                              </w:rPr>
                              <w:t xml:space="preserve">services at </w:t>
                            </w:r>
                            <w:r w:rsidRPr="00F84955">
                              <w:rPr>
                                <w:color w:val="auto"/>
                              </w:rPr>
                              <w:t>your organization for the No Wrong Door statewide database, to ensure that you receive accurate and appropriate referrals from other No Wrong Door Partners.</w:t>
                            </w:r>
                          </w:p>
                          <w:p w:rsidR="005665BD" w:rsidRPr="00F84955" w:rsidRDefault="005665BD" w:rsidP="005665BD">
                            <w:pPr>
                              <w:numPr>
                                <w:ilvl w:val="1"/>
                                <w:numId w:val="13"/>
                              </w:numPr>
                              <w:ind w:left="720" w:hanging="360"/>
                              <w:contextualSpacing/>
                              <w:rPr>
                                <w:color w:val="auto"/>
                              </w:rPr>
                            </w:pPr>
                            <w:r w:rsidRPr="00F84955">
                              <w:rPr>
                                <w:color w:val="auto"/>
                              </w:rPr>
                              <w:t xml:space="preserve">Identify a No Wrong Door Administrator for your agency - first point of contact when other staff members have questions about the network and technology.  This individual will also serve as liaison between your staff and the No Wrong Door </w:t>
                            </w:r>
                            <w:r w:rsidR="001C4D38" w:rsidRPr="00F84955">
                              <w:rPr>
                                <w:color w:val="auto"/>
                              </w:rPr>
                              <w:t>H</w:t>
                            </w:r>
                            <w:r w:rsidRPr="00F84955">
                              <w:rPr>
                                <w:color w:val="auto"/>
                              </w:rPr>
                              <w:t>elp Desk.</w:t>
                            </w:r>
                          </w:p>
                          <w:p w:rsidR="005665BD" w:rsidRPr="00F84955" w:rsidRDefault="006A3081" w:rsidP="000424C4">
                            <w:pPr>
                              <w:numPr>
                                <w:ilvl w:val="1"/>
                                <w:numId w:val="13"/>
                              </w:numPr>
                              <w:ind w:left="720" w:hanging="360"/>
                              <w:contextualSpacing/>
                              <w:rPr>
                                <w:color w:val="auto"/>
                              </w:rPr>
                            </w:pPr>
                            <w:r w:rsidRPr="00F84955">
                              <w:rPr>
                                <w:color w:val="auto"/>
                              </w:rPr>
                              <w:t>Provide t</w:t>
                            </w:r>
                            <w:r w:rsidR="000424C4" w:rsidRPr="00F84955">
                              <w:rPr>
                                <w:color w:val="auto"/>
                              </w:rPr>
                              <w:t>otal Number of No Wrong Door Users in your business</w:t>
                            </w:r>
                            <w:r w:rsidR="005665BD" w:rsidRPr="00F84955">
                              <w:rPr>
                                <w:color w:val="auto"/>
                              </w:rPr>
                              <w:t xml:space="preserve"> - </w:t>
                            </w:r>
                            <w:r w:rsidRPr="00F84955">
                              <w:rPr>
                                <w:color w:val="auto"/>
                              </w:rPr>
                              <w:t>n</w:t>
                            </w:r>
                            <w:r w:rsidR="000424C4" w:rsidRPr="00F84955">
                              <w:rPr>
                                <w:color w:val="auto"/>
                              </w:rPr>
                              <w:t>ames, titles, contact</w:t>
                            </w:r>
                            <w:r w:rsidR="001C4D38" w:rsidRPr="00F84955">
                              <w:rPr>
                                <w:color w:val="auto"/>
                              </w:rPr>
                              <w:t xml:space="preserve"> email and phone number, </w:t>
                            </w:r>
                            <w:r w:rsidR="000424C4" w:rsidRPr="00F84955">
                              <w:rPr>
                                <w:color w:val="auto"/>
                              </w:rPr>
                              <w:t>and role/relation to No Wrong Door</w:t>
                            </w:r>
                          </w:p>
                          <w:p w:rsidR="000424C4" w:rsidRDefault="000424C4" w:rsidP="005665BD">
                            <w:pPr>
                              <w:numPr>
                                <w:ilvl w:val="1"/>
                                <w:numId w:val="13"/>
                              </w:numPr>
                              <w:ind w:left="720" w:hanging="360"/>
                              <w:contextualSpacing/>
                            </w:pPr>
                            <w:r>
                              <w:t xml:space="preserve">Formalize </w:t>
                            </w:r>
                            <w:r w:rsidR="005665BD">
                              <w:t xml:space="preserve">No Wrong Door </w:t>
                            </w:r>
                            <w:r>
                              <w:t xml:space="preserve">Partnership </w:t>
                            </w:r>
                            <w:r w:rsidR="005665BD">
                              <w:t xml:space="preserve">by </w:t>
                            </w:r>
                            <w:r>
                              <w:t>sign</w:t>
                            </w:r>
                            <w:r w:rsidR="005665BD">
                              <w:t>ing:</w:t>
                            </w:r>
                          </w:p>
                          <w:p w:rsidR="000424C4" w:rsidRDefault="000424C4" w:rsidP="005665BD">
                            <w:pPr>
                              <w:numPr>
                                <w:ilvl w:val="1"/>
                                <w:numId w:val="1"/>
                              </w:numPr>
                              <w:ind w:hanging="360"/>
                              <w:contextualSpacing/>
                            </w:pPr>
                            <w:r>
                              <w:t xml:space="preserve">Memorandum of Agreement </w:t>
                            </w:r>
                          </w:p>
                          <w:p w:rsidR="000424C4" w:rsidRDefault="000424C4" w:rsidP="005665BD">
                            <w:pPr>
                              <w:numPr>
                                <w:ilvl w:val="1"/>
                                <w:numId w:val="1"/>
                              </w:numPr>
                              <w:ind w:hanging="360"/>
                              <w:contextualSpacing/>
                            </w:pPr>
                            <w:r>
                              <w:t>End User License Agreement</w:t>
                            </w:r>
                          </w:p>
                          <w:p w:rsidR="000424C4" w:rsidRDefault="000424C4" w:rsidP="000424C4">
                            <w:pPr>
                              <w:numPr>
                                <w:ilvl w:val="1"/>
                                <w:numId w:val="1"/>
                              </w:numPr>
                              <w:ind w:hanging="360"/>
                              <w:contextualSpacing/>
                            </w:pPr>
                            <w:r>
                              <w:t>User Responsibility and Code of Ethics Agreement</w:t>
                            </w:r>
                          </w:p>
                          <w:p w:rsidR="000424C4" w:rsidRDefault="000424C4" w:rsidP="000424C4">
                            <w:pPr>
                              <w:pStyle w:val="ListParagraph"/>
                              <w:numPr>
                                <w:ilvl w:val="0"/>
                                <w:numId w:val="10"/>
                              </w:numPr>
                            </w:pPr>
                            <w:r>
                              <w:t>P</w:t>
                            </w:r>
                            <w:r w:rsidR="006A3081">
                              <w:t>rovide p</w:t>
                            </w:r>
                            <w:r>
                              <w:t>ayments made for business setup, user subscriptions and training</w:t>
                            </w:r>
                          </w:p>
                          <w:p w:rsidR="000424C4" w:rsidRPr="00345282" w:rsidRDefault="000424C4" w:rsidP="00A564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3.75pt;margin-top:4.6pt;width:481.5pt;height:26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">
                <v:textbox>
                  <w:txbxContent>
                    <w:p w:rsidR="00A564D2" w:rsidRPr="00496D87" w:rsidRDefault="00A564D2" w:rsidP="00A564D2">
                      <w:pPr>
                        <w:rPr>
                          <w:b/>
                        </w:rPr>
                      </w:pPr>
                      <w:r>
                        <w:rPr>
                          <w:b/>
                        </w:rPr>
                        <w:t xml:space="preserve">4) Make a </w:t>
                      </w:r>
                      <w:r w:rsidRPr="001D3E45">
                        <w:rPr>
                          <w:b/>
                        </w:rPr>
                        <w:t>Commitment</w:t>
                      </w:r>
                      <w:r>
                        <w:rPr>
                          <w:b/>
                        </w:rPr>
                        <w:t xml:space="preserve"> to Be</w:t>
                      </w:r>
                      <w:r w:rsidR="000424C4">
                        <w:rPr>
                          <w:b/>
                        </w:rPr>
                        <w:t>come</w:t>
                      </w:r>
                      <w:r>
                        <w:rPr>
                          <w:b/>
                        </w:rPr>
                        <w:t xml:space="preserve"> a No Wrong Door Partner </w:t>
                      </w:r>
                    </w:p>
                    <w:p w:rsidR="000424C4" w:rsidRDefault="00EC28F4" w:rsidP="00EC28F4">
                      <w:pPr>
                        <w:ind w:left="270"/>
                      </w:pPr>
                      <w:r>
                        <w:t xml:space="preserve">The </w:t>
                      </w:r>
                      <w:r w:rsidR="0040636B">
                        <w:t xml:space="preserve">No Wrong Door Expansion Team </w:t>
                      </w:r>
                      <w:r w:rsidR="00A564D2">
                        <w:t>is delighted to welcome you to our robust network of community partners across Virginia.</w:t>
                      </w:r>
                      <w:r w:rsidR="005665BD">
                        <w:t xml:space="preserve"> </w:t>
                      </w:r>
                      <w:r w:rsidR="006A3081">
                        <w:t>To officially establish your agency as a partner:</w:t>
                      </w:r>
                    </w:p>
                    <w:p w:rsidR="005665BD" w:rsidRPr="00F84955" w:rsidRDefault="005665BD" w:rsidP="005665BD">
                      <w:pPr>
                        <w:numPr>
                          <w:ilvl w:val="1"/>
                          <w:numId w:val="13"/>
                        </w:numPr>
                        <w:ind w:left="720" w:hanging="360"/>
                        <w:contextualSpacing/>
                        <w:rPr>
                          <w:color w:val="auto"/>
                        </w:rPr>
                      </w:pPr>
                      <w:r>
                        <w:t xml:space="preserve">Identify </w:t>
                      </w:r>
                      <w:r w:rsidRPr="00F84955">
                        <w:rPr>
                          <w:color w:val="auto"/>
                        </w:rPr>
                        <w:t xml:space="preserve">your agency liaison for No Wrong Door - This staff member will provide organization name (legal name w/ IRS), service information and updates about </w:t>
                      </w:r>
                      <w:r w:rsidR="001C4D38" w:rsidRPr="00F84955">
                        <w:rPr>
                          <w:color w:val="auto"/>
                        </w:rPr>
                        <w:t xml:space="preserve">services at </w:t>
                      </w:r>
                      <w:r w:rsidRPr="00F84955">
                        <w:rPr>
                          <w:color w:val="auto"/>
                        </w:rPr>
                        <w:t>your organization for the No Wrong Door statewide database, to ensure that you receive accurate and appropriate referrals from other No Wrong Door Partners.</w:t>
                      </w:r>
                    </w:p>
                    <w:p w:rsidR="005665BD" w:rsidRPr="00F84955" w:rsidRDefault="005665BD" w:rsidP="005665BD">
                      <w:pPr>
                        <w:numPr>
                          <w:ilvl w:val="1"/>
                          <w:numId w:val="13"/>
                        </w:numPr>
                        <w:ind w:left="720" w:hanging="360"/>
                        <w:contextualSpacing/>
                        <w:rPr>
                          <w:color w:val="auto"/>
                        </w:rPr>
                      </w:pPr>
                      <w:r w:rsidRPr="00F84955">
                        <w:rPr>
                          <w:color w:val="auto"/>
                        </w:rPr>
                        <w:t xml:space="preserve">Identify a No Wrong Door Administrator for your agency - first point of contact when other staff members have questions about the network and technology.  This individual will also serve as liaison between your staff and the No Wrong Door </w:t>
                      </w:r>
                      <w:r w:rsidR="001C4D38" w:rsidRPr="00F84955">
                        <w:rPr>
                          <w:color w:val="auto"/>
                        </w:rPr>
                        <w:t>H</w:t>
                      </w:r>
                      <w:r w:rsidRPr="00F84955">
                        <w:rPr>
                          <w:color w:val="auto"/>
                        </w:rPr>
                        <w:t>elp Desk.</w:t>
                      </w:r>
                    </w:p>
                    <w:p w:rsidR="005665BD" w:rsidRPr="00F84955" w:rsidRDefault="006A3081" w:rsidP="000424C4">
                      <w:pPr>
                        <w:numPr>
                          <w:ilvl w:val="1"/>
                          <w:numId w:val="13"/>
                        </w:numPr>
                        <w:ind w:left="720" w:hanging="360"/>
                        <w:contextualSpacing/>
                        <w:rPr>
                          <w:color w:val="auto"/>
                        </w:rPr>
                      </w:pPr>
                      <w:r w:rsidRPr="00F84955">
                        <w:rPr>
                          <w:color w:val="auto"/>
                        </w:rPr>
                        <w:t>Provide t</w:t>
                      </w:r>
                      <w:r w:rsidR="000424C4" w:rsidRPr="00F84955">
                        <w:rPr>
                          <w:color w:val="auto"/>
                        </w:rPr>
                        <w:t>otal Number of No Wrong Door Users in your business</w:t>
                      </w:r>
                      <w:r w:rsidR="005665BD" w:rsidRPr="00F84955">
                        <w:rPr>
                          <w:color w:val="auto"/>
                        </w:rPr>
                        <w:t xml:space="preserve"> - </w:t>
                      </w:r>
                      <w:r w:rsidRPr="00F84955">
                        <w:rPr>
                          <w:color w:val="auto"/>
                        </w:rPr>
                        <w:t>n</w:t>
                      </w:r>
                      <w:r w:rsidR="000424C4" w:rsidRPr="00F84955">
                        <w:rPr>
                          <w:color w:val="auto"/>
                        </w:rPr>
                        <w:t>ames, titles, contact</w:t>
                      </w:r>
                      <w:r w:rsidR="001C4D38" w:rsidRPr="00F84955">
                        <w:rPr>
                          <w:color w:val="auto"/>
                        </w:rPr>
                        <w:t xml:space="preserve"> email and phone number, </w:t>
                      </w:r>
                      <w:r w:rsidR="000424C4" w:rsidRPr="00F84955">
                        <w:rPr>
                          <w:color w:val="auto"/>
                        </w:rPr>
                        <w:t>and role/relation to No Wrong Door</w:t>
                      </w:r>
                    </w:p>
                    <w:p w:rsidR="000424C4" w:rsidRDefault="000424C4" w:rsidP="005665BD">
                      <w:pPr>
                        <w:numPr>
                          <w:ilvl w:val="1"/>
                          <w:numId w:val="13"/>
                        </w:numPr>
                        <w:ind w:left="720" w:hanging="360"/>
                        <w:contextualSpacing/>
                      </w:pPr>
                      <w:r>
                        <w:t xml:space="preserve">Formalize </w:t>
                      </w:r>
                      <w:r w:rsidR="005665BD">
                        <w:t xml:space="preserve">No Wrong Door </w:t>
                      </w:r>
                      <w:r>
                        <w:t xml:space="preserve">Partnership </w:t>
                      </w:r>
                      <w:r w:rsidR="005665BD">
                        <w:t xml:space="preserve">by </w:t>
                      </w:r>
                      <w:r>
                        <w:t>sign</w:t>
                      </w:r>
                      <w:r w:rsidR="005665BD">
                        <w:t>ing:</w:t>
                      </w:r>
                    </w:p>
                    <w:p w:rsidR="000424C4" w:rsidRDefault="000424C4" w:rsidP="005665BD">
                      <w:pPr>
                        <w:numPr>
                          <w:ilvl w:val="1"/>
                          <w:numId w:val="1"/>
                        </w:numPr>
                        <w:ind w:hanging="360"/>
                        <w:contextualSpacing/>
                      </w:pPr>
                      <w:r>
                        <w:t xml:space="preserve">Memorandum of Agreement </w:t>
                      </w:r>
                    </w:p>
                    <w:p w:rsidR="000424C4" w:rsidRDefault="000424C4" w:rsidP="005665BD">
                      <w:pPr>
                        <w:numPr>
                          <w:ilvl w:val="1"/>
                          <w:numId w:val="1"/>
                        </w:numPr>
                        <w:ind w:hanging="360"/>
                        <w:contextualSpacing/>
                      </w:pPr>
                      <w:r>
                        <w:t>End User License Agreement</w:t>
                      </w:r>
                    </w:p>
                    <w:p w:rsidR="000424C4" w:rsidRDefault="000424C4" w:rsidP="000424C4">
                      <w:pPr>
                        <w:numPr>
                          <w:ilvl w:val="1"/>
                          <w:numId w:val="1"/>
                        </w:numPr>
                        <w:ind w:hanging="360"/>
                        <w:contextualSpacing/>
                      </w:pPr>
                      <w:r>
                        <w:t>User Responsibility and Code of Ethics Agreement</w:t>
                      </w:r>
                    </w:p>
                    <w:p w:rsidR="000424C4" w:rsidRDefault="000424C4" w:rsidP="000424C4">
                      <w:pPr>
                        <w:pStyle w:val="ListParagraph"/>
                        <w:numPr>
                          <w:ilvl w:val="0"/>
                          <w:numId w:val="10"/>
                        </w:numPr>
                      </w:pPr>
                      <w:r>
                        <w:t>P</w:t>
                      </w:r>
                      <w:r w:rsidR="006A3081">
                        <w:t>rovide p</w:t>
                      </w:r>
                      <w:r>
                        <w:t>ayments made for business setup, user subscriptions and training</w:t>
                      </w:r>
                    </w:p>
                    <w:p w:rsidR="000424C4" w:rsidRPr="00345282" w:rsidRDefault="000424C4" w:rsidP="00A564D2"/>
                  </w:txbxContent>
                </v:textbox>
              </v:rect>
            </w:pict>
          </mc:Fallback>
        </mc:AlternateContent>
      </w:r>
    </w:p>
    <w:p w:rsidR="00DD2951" w:rsidRDefault="00DD2951"/>
    <w:p w:rsidR="000424C4" w:rsidRDefault="000424C4"/>
    <w:p w:rsidR="000424C4" w:rsidRDefault="000424C4"/>
    <w:p w:rsidR="000424C4" w:rsidRDefault="000424C4"/>
    <w:p w:rsidR="000424C4" w:rsidRDefault="000424C4"/>
    <w:p w:rsidR="000424C4" w:rsidRDefault="000424C4"/>
    <w:p w:rsidR="000424C4" w:rsidRDefault="000424C4"/>
    <w:p w:rsidR="000424C4" w:rsidRDefault="000424C4"/>
    <w:p w:rsidR="000424C4" w:rsidRDefault="000424C4"/>
    <w:p w:rsidR="000424C4" w:rsidRDefault="000424C4"/>
    <w:p w:rsidR="000424C4" w:rsidRDefault="000424C4"/>
    <w:p w:rsidR="000424C4" w:rsidRDefault="000424C4"/>
    <w:p w:rsidR="000424C4" w:rsidRDefault="000424C4"/>
    <w:p w:rsidR="000424C4" w:rsidRDefault="000424C4"/>
    <w:p w:rsidR="000424C4" w:rsidRDefault="000424C4"/>
    <w:p w:rsidR="000424C4" w:rsidRDefault="003F1AAD">
      <w:r>
        <w:rPr>
          <w:noProof/>
        </w:rPr>
        <mc:AlternateContent>
          <mc:Choice Requires="wps">
            <w:drawing>
              <wp:anchor distT="0" distB="0" distL="114300" distR="114300" simplePos="0" relativeHeight="251674624" behindDoc="0" locked="0" layoutInCell="1" allowOverlap="1" wp14:anchorId="7D8FDB17" wp14:editId="12D50C33">
                <wp:simplePos x="0" y="0"/>
                <wp:positionH relativeFrom="column">
                  <wp:posOffset>-47625</wp:posOffset>
                </wp:positionH>
                <wp:positionV relativeFrom="paragraph">
                  <wp:posOffset>-97790</wp:posOffset>
                </wp:positionV>
                <wp:extent cx="6115050" cy="1000125"/>
                <wp:effectExtent l="0" t="0" r="19050" b="28575"/>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000125"/>
                        </a:xfrm>
                        <a:prstGeom prst="rect">
                          <a:avLst/>
                        </a:prstGeom>
                        <a:solidFill>
                          <a:srgbClr val="FFFFFF"/>
                        </a:solidFill>
                        <a:ln w="9525">
                          <a:solidFill>
                            <a:srgbClr val="000000"/>
                          </a:solidFill>
                          <a:miter lim="800000"/>
                          <a:headEnd/>
                          <a:tailEnd/>
                        </a:ln>
                      </wps:spPr>
                      <wps:txbx>
                        <w:txbxContent>
                          <w:p w:rsidR="00DB7D9D" w:rsidRDefault="00A31A14" w:rsidP="00A31A14">
                            <w:pPr>
                              <w:rPr>
                                <w:b/>
                              </w:rPr>
                            </w:pPr>
                            <w:r>
                              <w:rPr>
                                <w:b/>
                              </w:rPr>
                              <w:t xml:space="preserve">5) Develop </w:t>
                            </w:r>
                            <w:r w:rsidR="00DB7D9D">
                              <w:rPr>
                                <w:b/>
                              </w:rPr>
                              <w:t xml:space="preserve">an </w:t>
                            </w:r>
                            <w:r w:rsidR="00DB7D9D" w:rsidRPr="0058015E">
                              <w:rPr>
                                <w:b/>
                              </w:rPr>
                              <w:t>Implementation Plan</w:t>
                            </w:r>
                            <w:r>
                              <w:rPr>
                                <w:b/>
                              </w:rPr>
                              <w:t xml:space="preserve"> </w:t>
                            </w:r>
                          </w:p>
                          <w:p w:rsidR="00DB7D9D" w:rsidRPr="005E342B" w:rsidRDefault="00EC28F4" w:rsidP="0040636B">
                            <w:pPr>
                              <w:ind w:left="270"/>
                            </w:pPr>
                            <w:r>
                              <w:t xml:space="preserve">Partners that realize the greatest benefits from joining the No Wrong Door System are those who have a </w:t>
                            </w:r>
                            <w:r w:rsidR="00DB7D9D" w:rsidRPr="00DB7D9D">
                              <w:t xml:space="preserve">roadmap </w:t>
                            </w:r>
                            <w:r>
                              <w:t xml:space="preserve">for how best to integrate it into their business process.  The No Wrong Door Expansion </w:t>
                            </w:r>
                            <w:r w:rsidR="0040636B">
                              <w:t>Team will support you in this brief but important planning process, providing you with best practices, lessons learned and answering any questions you may have.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3.75pt;margin-top:-7.7pt;width:481.5pt;height:7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">
                <v:textbox>
                  <w:txbxContent>
                    <w:p w:rsidR="00DB7D9D" w:rsidRDefault="00A31A14" w:rsidP="00A31A14">
                      <w:pPr>
                        <w:rPr>
                          <w:b/>
                        </w:rPr>
                      </w:pPr>
                      <w:r>
                        <w:rPr>
                          <w:b/>
                        </w:rPr>
                        <w:t xml:space="preserve">5) Develop </w:t>
                      </w:r>
                      <w:r w:rsidR="00DB7D9D">
                        <w:rPr>
                          <w:b/>
                        </w:rPr>
                        <w:t xml:space="preserve">an </w:t>
                      </w:r>
                      <w:r w:rsidR="00DB7D9D" w:rsidRPr="0058015E">
                        <w:rPr>
                          <w:b/>
                        </w:rPr>
                        <w:t>Implementation Plan</w:t>
                      </w:r>
                      <w:r>
                        <w:rPr>
                          <w:b/>
                        </w:rPr>
                        <w:t xml:space="preserve"> </w:t>
                      </w:r>
                    </w:p>
                    <w:p w:rsidR="00DB7D9D" w:rsidRPr="005E342B" w:rsidRDefault="00EC28F4" w:rsidP="0040636B">
                      <w:pPr>
                        <w:ind w:left="270"/>
                      </w:pPr>
                      <w:r>
                        <w:t xml:space="preserve">Partners that realize the greatest benefits from joining the No Wrong Door System are those who have a </w:t>
                      </w:r>
                      <w:r w:rsidR="00DB7D9D" w:rsidRPr="00DB7D9D">
                        <w:t xml:space="preserve">roadmap </w:t>
                      </w:r>
                      <w:r>
                        <w:t xml:space="preserve">for how best to integrate it into their business process.  The No Wrong Door Expansion </w:t>
                      </w:r>
                      <w:r w:rsidR="0040636B">
                        <w:t>Team will support you in this brief but important planning process, providing you with best practices, lessons learned and answering any questions you may have.</w:t>
                      </w:r>
                    </w:p>
                  </w:txbxContent>
                </v:textbox>
              </v:rect>
            </w:pict>
          </mc:Fallback>
        </mc:AlternateContent>
      </w:r>
    </w:p>
    <w:p w:rsidR="000424C4" w:rsidRDefault="000424C4"/>
    <w:p w:rsidR="000424C4" w:rsidRDefault="000424C4"/>
    <w:p w:rsidR="000424C4" w:rsidRDefault="000424C4"/>
    <w:p w:rsidR="000424C4" w:rsidRDefault="000424C4"/>
    <w:p w:rsidR="000424C4" w:rsidRDefault="003F1AAD">
      <w:r>
        <w:rPr>
          <w:noProof/>
        </w:rPr>
        <mc:AlternateContent>
          <mc:Choice Requires="wps">
            <w:drawing>
              <wp:anchor distT="0" distB="0" distL="114300" distR="114300" simplePos="0" relativeHeight="251676672" behindDoc="0" locked="0" layoutInCell="1" allowOverlap="1" wp14:anchorId="0C83E04C" wp14:editId="3A407C1B">
                <wp:simplePos x="0" y="0"/>
                <wp:positionH relativeFrom="column">
                  <wp:posOffset>-47625</wp:posOffset>
                </wp:positionH>
                <wp:positionV relativeFrom="paragraph">
                  <wp:posOffset>114300</wp:posOffset>
                </wp:positionV>
                <wp:extent cx="6124575" cy="1190625"/>
                <wp:effectExtent l="0" t="0" r="28575" b="28575"/>
                <wp:wrapNone/>
                <wp:docPr id="4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190625"/>
                        </a:xfrm>
                        <a:prstGeom prst="rect">
                          <a:avLst/>
                        </a:prstGeom>
                        <a:solidFill>
                          <a:srgbClr val="FFFFFF"/>
                        </a:solidFill>
                        <a:ln w="9525">
                          <a:solidFill>
                            <a:srgbClr val="000000"/>
                          </a:solidFill>
                          <a:miter lim="800000"/>
                          <a:headEnd/>
                          <a:tailEnd/>
                        </a:ln>
                      </wps:spPr>
                      <wps:txbx>
                        <w:txbxContent>
                          <w:p w:rsidR="00A31A14" w:rsidRDefault="00422ACD" w:rsidP="006A3081">
                            <w:pPr>
                              <w:ind w:left="90"/>
                              <w:rPr>
                                <w:b/>
                              </w:rPr>
                            </w:pPr>
                            <w:r>
                              <w:rPr>
                                <w:b/>
                              </w:rPr>
                              <w:t xml:space="preserve">6) Schedule </w:t>
                            </w:r>
                            <w:r w:rsidR="00A31A14" w:rsidRPr="002320A1">
                              <w:rPr>
                                <w:b/>
                              </w:rPr>
                              <w:t>Train</w:t>
                            </w:r>
                            <w:r>
                              <w:rPr>
                                <w:b/>
                              </w:rPr>
                              <w:t>ing for</w:t>
                            </w:r>
                            <w:r w:rsidR="00A31A14" w:rsidRPr="002320A1">
                              <w:rPr>
                                <w:b/>
                              </w:rPr>
                              <w:t xml:space="preserve"> New Users</w:t>
                            </w:r>
                          </w:p>
                          <w:p w:rsidR="00422ACD" w:rsidRPr="005E342B" w:rsidRDefault="001E7D4F" w:rsidP="00D30E8D">
                            <w:pPr>
                              <w:ind w:left="270"/>
                            </w:pPr>
                            <w:r>
                              <w:t xml:space="preserve">Our team will provide </w:t>
                            </w:r>
                            <w:r w:rsidR="00422ACD">
                              <w:t xml:space="preserve">training for </w:t>
                            </w:r>
                            <w:r>
                              <w:t xml:space="preserve">all users in </w:t>
                            </w:r>
                            <w:r w:rsidR="00422ACD">
                              <w:t>your organization</w:t>
                            </w:r>
                            <w:r>
                              <w:t>, before</w:t>
                            </w:r>
                            <w:r w:rsidR="00422ACD">
                              <w:t xml:space="preserve"> you </w:t>
                            </w:r>
                            <w:r>
                              <w:t>“</w:t>
                            </w:r>
                            <w:r w:rsidR="00422ACD">
                              <w:t>go live</w:t>
                            </w:r>
                            <w:r w:rsidR="00D30E8D">
                              <w:t>.</w:t>
                            </w:r>
                            <w:r>
                              <w:t>”</w:t>
                            </w:r>
                            <w:r w:rsidR="00422ACD">
                              <w:t xml:space="preserve">  </w:t>
                            </w:r>
                            <w:r>
                              <w:t>Training includes, how to get started,</w:t>
                            </w:r>
                            <w:r w:rsidR="00422ACD">
                              <w:t xml:space="preserve"> nuts and bolts</w:t>
                            </w:r>
                            <w:r>
                              <w:t>, short cuts,</w:t>
                            </w:r>
                            <w:r w:rsidR="00422ACD">
                              <w:t xml:space="preserve"> </w:t>
                            </w:r>
                            <w:r>
                              <w:t xml:space="preserve">how to </w:t>
                            </w:r>
                            <w:r w:rsidR="00422ACD">
                              <w:t xml:space="preserve">enter data and run reports. </w:t>
                            </w:r>
                            <w:r w:rsidR="00D30E8D">
                              <w:t>Additionally, your staff will be provided a “practice period” with additional technical assistance, should you need it and ongoing support</w:t>
                            </w:r>
                            <w:r w:rsidR="001C4D38">
                              <w:t xml:space="preserve"> through the No Wrong Door Help </w:t>
                            </w:r>
                            <w:r w:rsidR="001C4D38" w:rsidRPr="004D159A">
                              <w:rPr>
                                <w:color w:val="0D0D0D" w:themeColor="text1" w:themeTint="F2"/>
                              </w:rPr>
                              <w:t>D</w:t>
                            </w:r>
                            <w:r w:rsidR="00D30E8D">
                              <w:t>esk. Our philosophy is “great training makes great users!”</w:t>
                            </w:r>
                          </w:p>
                          <w:p w:rsidR="00422ACD" w:rsidRPr="00422ACD" w:rsidRDefault="00422ACD" w:rsidP="00A31A1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margin-left:-3.75pt;margin-top:9pt;width:482.25pt;height:9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">
                <v:textbox>
                  <w:txbxContent>
                    <w:p w:rsidR="00A31A14" w:rsidRDefault="00422ACD" w:rsidP="006A3081">
                      <w:pPr>
                        <w:ind w:left="90"/>
                        <w:rPr>
                          <w:b/>
                        </w:rPr>
                      </w:pPr>
                      <w:r>
                        <w:rPr>
                          <w:b/>
                        </w:rPr>
                        <w:t xml:space="preserve">6) Schedule </w:t>
                      </w:r>
                      <w:r w:rsidR="00A31A14" w:rsidRPr="002320A1">
                        <w:rPr>
                          <w:b/>
                        </w:rPr>
                        <w:t>Train</w:t>
                      </w:r>
                      <w:r>
                        <w:rPr>
                          <w:b/>
                        </w:rPr>
                        <w:t>ing for</w:t>
                      </w:r>
                      <w:r w:rsidR="00A31A14" w:rsidRPr="002320A1">
                        <w:rPr>
                          <w:b/>
                        </w:rPr>
                        <w:t xml:space="preserve"> New Users</w:t>
                      </w:r>
                    </w:p>
                    <w:p w:rsidR="00422ACD" w:rsidRPr="005E342B" w:rsidRDefault="001E7D4F" w:rsidP="00D30E8D">
                      <w:pPr>
                        <w:ind w:left="270"/>
                      </w:pPr>
                      <w:r>
                        <w:t xml:space="preserve">Our team will provide </w:t>
                      </w:r>
                      <w:r w:rsidR="00422ACD">
                        <w:t xml:space="preserve">training for </w:t>
                      </w:r>
                      <w:r>
                        <w:t xml:space="preserve">all users in </w:t>
                      </w:r>
                      <w:r w:rsidR="00422ACD">
                        <w:t>your organization</w:t>
                      </w:r>
                      <w:r>
                        <w:t>, before</w:t>
                      </w:r>
                      <w:r w:rsidR="00422ACD">
                        <w:t xml:space="preserve"> you </w:t>
                      </w:r>
                      <w:r>
                        <w:t>“</w:t>
                      </w:r>
                      <w:r w:rsidR="00422ACD">
                        <w:t>go live</w:t>
                      </w:r>
                      <w:r w:rsidR="00D30E8D">
                        <w:t>.</w:t>
                      </w:r>
                      <w:r>
                        <w:t>”</w:t>
                      </w:r>
                      <w:r w:rsidR="00422ACD">
                        <w:t xml:space="preserve">  </w:t>
                      </w:r>
                      <w:r>
                        <w:t>Training includes, how to get started,</w:t>
                      </w:r>
                      <w:r w:rsidR="00422ACD">
                        <w:t xml:space="preserve"> nuts and bolts</w:t>
                      </w:r>
                      <w:r>
                        <w:t>, short cuts,</w:t>
                      </w:r>
                      <w:r w:rsidR="00422ACD">
                        <w:t xml:space="preserve"> </w:t>
                      </w:r>
                      <w:r>
                        <w:t xml:space="preserve">how to </w:t>
                      </w:r>
                      <w:r w:rsidR="00422ACD">
                        <w:t xml:space="preserve">enter data and run reports. </w:t>
                      </w:r>
                      <w:r w:rsidR="00D30E8D">
                        <w:t>Additionally, your staff will be provided a “practice period” with additional technical assistance, should you need it and ongoing support</w:t>
                      </w:r>
                      <w:r w:rsidR="001C4D38">
                        <w:t xml:space="preserve"> through the No Wrong Door Help </w:t>
                      </w:r>
                      <w:r w:rsidR="001C4D38" w:rsidRPr="004D159A">
                        <w:rPr>
                          <w:color w:val="0D0D0D" w:themeColor="text1" w:themeTint="F2"/>
                        </w:rPr>
                        <w:t>D</w:t>
                      </w:r>
                      <w:r w:rsidR="00D30E8D">
                        <w:t>esk. Our philosophy is “great training makes great users!”</w:t>
                      </w:r>
                    </w:p>
                    <w:p w:rsidR="00422ACD" w:rsidRPr="00422ACD" w:rsidRDefault="00422ACD" w:rsidP="00A31A14">
                      <w:pPr>
                        <w:rPr>
                          <w:b/>
                        </w:rPr>
                      </w:pPr>
                    </w:p>
                  </w:txbxContent>
                </v:textbox>
              </v:rect>
            </w:pict>
          </mc:Fallback>
        </mc:AlternateContent>
      </w:r>
    </w:p>
    <w:p w:rsidR="000424C4" w:rsidRDefault="000424C4"/>
    <w:p w:rsidR="000424C4" w:rsidRDefault="000424C4"/>
    <w:p w:rsidR="000424C4" w:rsidRDefault="000424C4"/>
    <w:p w:rsidR="00DB7D9D" w:rsidRDefault="00DB7D9D"/>
    <w:p w:rsidR="008D750C" w:rsidRDefault="008D750C"/>
    <w:p w:rsidR="008D750C" w:rsidRDefault="008D750C"/>
    <w:p w:rsidR="008D750C" w:rsidRDefault="008669CD">
      <w:r>
        <w:rPr>
          <w:noProof/>
        </w:rPr>
        <mc:AlternateContent>
          <mc:Choice Requires="wps">
            <w:drawing>
              <wp:anchor distT="0" distB="0" distL="114300" distR="114300" simplePos="0" relativeHeight="251678720" behindDoc="0" locked="0" layoutInCell="1" allowOverlap="1" wp14:anchorId="391FE249" wp14:editId="1738E88F">
                <wp:simplePos x="0" y="0"/>
                <wp:positionH relativeFrom="column">
                  <wp:posOffset>-38100</wp:posOffset>
                </wp:positionH>
                <wp:positionV relativeFrom="paragraph">
                  <wp:posOffset>179705</wp:posOffset>
                </wp:positionV>
                <wp:extent cx="6115050" cy="1590675"/>
                <wp:effectExtent l="0" t="0" r="19050" b="2857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590675"/>
                        </a:xfrm>
                        <a:prstGeom prst="rect">
                          <a:avLst/>
                        </a:prstGeom>
                        <a:solidFill>
                          <a:srgbClr val="FFFFFF"/>
                        </a:solidFill>
                        <a:ln w="9525">
                          <a:solidFill>
                            <a:srgbClr val="000000"/>
                          </a:solidFill>
                          <a:miter lim="800000"/>
                          <a:headEnd/>
                          <a:tailEnd/>
                        </a:ln>
                      </wps:spPr>
                      <wps:txbx>
                        <w:txbxContent>
                          <w:p w:rsidR="00422ACD" w:rsidRPr="00FA5DDD" w:rsidRDefault="00422ACD" w:rsidP="00422ACD">
                            <w:pPr>
                              <w:rPr>
                                <w:b/>
                              </w:rPr>
                            </w:pPr>
                            <w:r>
                              <w:rPr>
                                <w:b/>
                              </w:rPr>
                              <w:t xml:space="preserve">7) </w:t>
                            </w:r>
                            <w:r w:rsidR="002B2953">
                              <w:rPr>
                                <w:b/>
                              </w:rPr>
                              <w:t>Congratulations</w:t>
                            </w:r>
                            <w:r w:rsidR="0012281F">
                              <w:rPr>
                                <w:b/>
                              </w:rPr>
                              <w:t xml:space="preserve"> and Welcome to</w:t>
                            </w:r>
                            <w:r>
                              <w:rPr>
                                <w:b/>
                              </w:rPr>
                              <w:t xml:space="preserve"> </w:t>
                            </w:r>
                            <w:r w:rsidR="0012281F">
                              <w:rPr>
                                <w:b/>
                              </w:rPr>
                              <w:t>No Wrong Door as a New Partner!</w:t>
                            </w:r>
                            <w:r>
                              <w:rPr>
                                <w:b/>
                              </w:rPr>
                              <w:t xml:space="preserve"> </w:t>
                            </w:r>
                          </w:p>
                          <w:p w:rsidR="0012281F" w:rsidRPr="002B2953" w:rsidRDefault="00422ACD" w:rsidP="0012281F">
                            <w:pPr>
                              <w:ind w:left="270"/>
                            </w:pPr>
                            <w:r w:rsidRPr="002B2953">
                              <w:t xml:space="preserve">We are determined to provide exceptional </w:t>
                            </w:r>
                            <w:r w:rsidR="00944E36" w:rsidRPr="002B2953">
                              <w:t xml:space="preserve">customer service, </w:t>
                            </w:r>
                            <w:r w:rsidRPr="002B2953">
                              <w:t>support and technical assistance to make</w:t>
                            </w:r>
                            <w:r w:rsidR="00944E36" w:rsidRPr="002B2953">
                              <w:t xml:space="preserve"> your experienc</w:t>
                            </w:r>
                            <w:r w:rsidR="004D5DA8">
                              <w:t>e as a No Wrong Door P</w:t>
                            </w:r>
                            <w:r w:rsidR="00944E36" w:rsidRPr="002B2953">
                              <w:t>artner a success</w:t>
                            </w:r>
                            <w:r w:rsidR="0012281F">
                              <w:t>!</w:t>
                            </w:r>
                            <w:r w:rsidR="00944E36" w:rsidRPr="002B2953">
                              <w:t xml:space="preserve"> </w:t>
                            </w:r>
                            <w:r w:rsidR="0012281F">
                              <w:t xml:space="preserve">  </w:t>
                            </w:r>
                            <w:r w:rsidR="0012281F" w:rsidRPr="002B2953">
                              <w:t xml:space="preserve">Our team </w:t>
                            </w:r>
                            <w:r w:rsidR="004D5DA8">
                              <w:t xml:space="preserve">will </w:t>
                            </w:r>
                            <w:r w:rsidR="0012281F">
                              <w:t>schedule</w:t>
                            </w:r>
                            <w:r w:rsidR="0012281F" w:rsidRPr="002B2953">
                              <w:t xml:space="preserve"> follow</w:t>
                            </w:r>
                            <w:r w:rsidR="0012281F">
                              <w:t>-</w:t>
                            </w:r>
                            <w:r w:rsidR="0012281F" w:rsidRPr="002B2953">
                              <w:t>up</w:t>
                            </w:r>
                            <w:r w:rsidR="0012281F">
                              <w:t xml:space="preserve"> calls two</w:t>
                            </w:r>
                            <w:r w:rsidR="0012281F" w:rsidRPr="002B2953">
                              <w:t xml:space="preserve"> weeks </w:t>
                            </w:r>
                            <w:r w:rsidR="0012281F">
                              <w:t xml:space="preserve">and four weeks </w:t>
                            </w:r>
                            <w:r w:rsidR="0012281F" w:rsidRPr="002B2953">
                              <w:t>after your</w:t>
                            </w:r>
                            <w:r w:rsidR="004D5DA8">
                              <w:t xml:space="preserve"> “go live” </w:t>
                            </w:r>
                            <w:r w:rsidR="0012281F" w:rsidRPr="002B2953">
                              <w:t xml:space="preserve">launch to </w:t>
                            </w:r>
                            <w:r w:rsidR="0012281F">
                              <w:t>answer any questions and</w:t>
                            </w:r>
                            <w:r w:rsidR="0012281F" w:rsidRPr="002B2953">
                              <w:t xml:space="preserve"> support your organization on the network.</w:t>
                            </w:r>
                            <w:r w:rsidR="0012281F">
                              <w:t xml:space="preserve">  It is our job to </w:t>
                            </w:r>
                            <w:r w:rsidR="0012281F" w:rsidRPr="002B2953">
                              <w:t xml:space="preserve">make sure </w:t>
                            </w:r>
                            <w:r w:rsidR="0012281F">
                              <w:t xml:space="preserve">that you and the individuals you serve are getting the maximum benefit from being part of the No Wrong Door network. We </w:t>
                            </w:r>
                            <w:r w:rsidR="004D5DA8">
                              <w:t xml:space="preserve">pay attention to the details </w:t>
                            </w:r>
                            <w:r w:rsidR="004D5DA8" w:rsidRPr="00F84955">
                              <w:t>so you can pay attention to serving</w:t>
                            </w:r>
                            <w:r w:rsidR="004D5DA8">
                              <w:t xml:space="preserve"> those in need</w:t>
                            </w:r>
                            <w:r w:rsidR="0012281F" w:rsidRPr="002B2953">
                              <w:t xml:space="preserve">. </w:t>
                            </w:r>
                          </w:p>
                          <w:p w:rsidR="00422ACD" w:rsidRPr="002B2953" w:rsidRDefault="00422ACD" w:rsidP="00422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margin-left:-3pt;margin-top:14.15pt;width:481.5pt;height:1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">
                <v:textbox>
                  <w:txbxContent>
                    <w:p w:rsidR="00422ACD" w:rsidRPr="00FA5DDD" w:rsidRDefault="00422ACD" w:rsidP="00422ACD">
                      <w:pPr>
                        <w:rPr>
                          <w:b/>
                        </w:rPr>
                      </w:pPr>
                      <w:r>
                        <w:rPr>
                          <w:b/>
                        </w:rPr>
                        <w:t xml:space="preserve">7) </w:t>
                      </w:r>
                      <w:r w:rsidR="002B2953">
                        <w:rPr>
                          <w:b/>
                        </w:rPr>
                        <w:t>Congratulations</w:t>
                      </w:r>
                      <w:r w:rsidR="0012281F">
                        <w:rPr>
                          <w:b/>
                        </w:rPr>
                        <w:t xml:space="preserve"> and Welcome to</w:t>
                      </w:r>
                      <w:r>
                        <w:rPr>
                          <w:b/>
                        </w:rPr>
                        <w:t xml:space="preserve"> </w:t>
                      </w:r>
                      <w:r w:rsidR="0012281F">
                        <w:rPr>
                          <w:b/>
                        </w:rPr>
                        <w:t>No Wrong Door as a New Partner!</w:t>
                      </w:r>
                      <w:r>
                        <w:rPr>
                          <w:b/>
                        </w:rPr>
                        <w:t xml:space="preserve"> </w:t>
                      </w:r>
                    </w:p>
                    <w:p w:rsidR="0012281F" w:rsidRPr="002B2953" w:rsidRDefault="00422ACD" w:rsidP="0012281F">
                      <w:pPr>
                        <w:ind w:left="270"/>
                      </w:pPr>
                      <w:r w:rsidRPr="002B2953">
                        <w:t xml:space="preserve">We are determined to provide exceptional </w:t>
                      </w:r>
                      <w:r w:rsidR="00944E36" w:rsidRPr="002B2953">
                        <w:t xml:space="preserve">customer service, </w:t>
                      </w:r>
                      <w:r w:rsidRPr="002B2953">
                        <w:t>support and technical assistance to make</w:t>
                      </w:r>
                      <w:r w:rsidR="00944E36" w:rsidRPr="002B2953">
                        <w:t xml:space="preserve"> your experienc</w:t>
                      </w:r>
                      <w:r w:rsidR="004D5DA8">
                        <w:t>e as a No Wrong Door P</w:t>
                      </w:r>
                      <w:r w:rsidR="00944E36" w:rsidRPr="002B2953">
                        <w:t>artner a success</w:t>
                      </w:r>
                      <w:r w:rsidR="0012281F">
                        <w:t>!</w:t>
                      </w:r>
                      <w:r w:rsidR="00944E36" w:rsidRPr="002B2953">
                        <w:t xml:space="preserve"> </w:t>
                      </w:r>
                      <w:r w:rsidR="0012281F">
                        <w:t xml:space="preserve">  </w:t>
                      </w:r>
                      <w:r w:rsidR="0012281F" w:rsidRPr="002B2953">
                        <w:t xml:space="preserve">Our team </w:t>
                      </w:r>
                      <w:r w:rsidR="004D5DA8">
                        <w:t xml:space="preserve">will </w:t>
                      </w:r>
                      <w:r w:rsidR="0012281F">
                        <w:t>schedule</w:t>
                      </w:r>
                      <w:r w:rsidR="0012281F" w:rsidRPr="002B2953">
                        <w:t xml:space="preserve"> follow</w:t>
                      </w:r>
                      <w:r w:rsidR="0012281F">
                        <w:t>-</w:t>
                      </w:r>
                      <w:r w:rsidR="0012281F" w:rsidRPr="002B2953">
                        <w:t>up</w:t>
                      </w:r>
                      <w:r w:rsidR="0012281F">
                        <w:t xml:space="preserve"> calls two</w:t>
                      </w:r>
                      <w:r w:rsidR="0012281F" w:rsidRPr="002B2953">
                        <w:t xml:space="preserve"> weeks </w:t>
                      </w:r>
                      <w:r w:rsidR="0012281F">
                        <w:t xml:space="preserve">and four weeks </w:t>
                      </w:r>
                      <w:r w:rsidR="0012281F" w:rsidRPr="002B2953">
                        <w:t>after your</w:t>
                      </w:r>
                      <w:r w:rsidR="004D5DA8">
                        <w:t xml:space="preserve"> “go live” </w:t>
                      </w:r>
                      <w:r w:rsidR="0012281F" w:rsidRPr="002B2953">
                        <w:t xml:space="preserve">launch to </w:t>
                      </w:r>
                      <w:r w:rsidR="0012281F">
                        <w:t>answer any questions and</w:t>
                      </w:r>
                      <w:r w:rsidR="0012281F" w:rsidRPr="002B2953">
                        <w:t xml:space="preserve"> support your organization on the network.</w:t>
                      </w:r>
                      <w:r w:rsidR="0012281F">
                        <w:t xml:space="preserve">  It is our job to </w:t>
                      </w:r>
                      <w:r w:rsidR="0012281F" w:rsidRPr="002B2953">
                        <w:t xml:space="preserve">make sure </w:t>
                      </w:r>
                      <w:r w:rsidR="0012281F">
                        <w:t xml:space="preserve">that you and the individuals you serve are getting the maximum benefit from being part of the No Wrong Door network. We </w:t>
                      </w:r>
                      <w:r w:rsidR="004D5DA8">
                        <w:t xml:space="preserve">pay attention to the details </w:t>
                      </w:r>
                      <w:r w:rsidR="004D5DA8" w:rsidRPr="00F84955">
                        <w:t>so you can pay attention to serving</w:t>
                      </w:r>
                      <w:r w:rsidR="004D5DA8">
                        <w:t xml:space="preserve"> those in need</w:t>
                      </w:r>
                      <w:r w:rsidR="0012281F" w:rsidRPr="002B2953">
                        <w:t xml:space="preserve">. </w:t>
                      </w:r>
                    </w:p>
                    <w:p w:rsidR="00422ACD" w:rsidRPr="002B2953" w:rsidRDefault="00422ACD" w:rsidP="00422ACD"/>
                  </w:txbxContent>
                </v:textbox>
              </v:rect>
            </w:pict>
          </mc:Fallback>
        </mc:AlternateContent>
      </w:r>
    </w:p>
    <w:p w:rsidR="008D750C" w:rsidRDefault="008D750C"/>
    <w:p w:rsidR="00A31A14" w:rsidRDefault="00A31A14"/>
    <w:p w:rsidR="00A31A14" w:rsidRDefault="00A31A14"/>
    <w:p w:rsidR="00A31A14" w:rsidRDefault="00A31A14"/>
    <w:p w:rsidR="00422ACD" w:rsidRDefault="00422ACD"/>
    <w:p w:rsidR="00422ACD" w:rsidRDefault="00422ACD"/>
    <w:p w:rsidR="002B2953" w:rsidRDefault="002B2953"/>
    <w:p w:rsidR="002B2953" w:rsidRDefault="002B2953"/>
    <w:p w:rsidR="004D5DA8" w:rsidRPr="008A1AEA" w:rsidRDefault="004D5DA8" w:rsidP="008A1AE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spacing w:after="120" w:line="240" w:lineRule="auto"/>
        <w:rPr>
          <w:color w:val="0D0D0D" w:themeColor="text1" w:themeTint="F2"/>
          <w:sz w:val="24"/>
          <w:szCs w:val="24"/>
        </w:rPr>
      </w:pPr>
    </w:p>
    <w:p w:rsidR="004D5DA8" w:rsidRPr="003607A6" w:rsidRDefault="004D5DA8" w:rsidP="004D5DA8">
      <w:pPr>
        <w:rPr>
          <w:b/>
          <w:sz w:val="24"/>
          <w:szCs w:val="24"/>
        </w:rPr>
      </w:pPr>
      <w:r w:rsidRPr="003607A6">
        <w:rPr>
          <w:b/>
          <w:sz w:val="24"/>
          <w:szCs w:val="24"/>
        </w:rPr>
        <w:t xml:space="preserve">How </w:t>
      </w:r>
      <w:r>
        <w:rPr>
          <w:b/>
          <w:sz w:val="24"/>
          <w:szCs w:val="24"/>
        </w:rPr>
        <w:t>long does it take to</w:t>
      </w:r>
      <w:r w:rsidRPr="003607A6">
        <w:rPr>
          <w:b/>
          <w:sz w:val="24"/>
          <w:szCs w:val="24"/>
        </w:rPr>
        <w:t xml:space="preserve"> become a No Wrong Door Partner?</w:t>
      </w:r>
    </w:p>
    <w:p w:rsidR="004D5DA8" w:rsidRDefault="004D5DA8">
      <w:r>
        <w:t>From the time you make the commitment (step 4) until your agency “goes live” it takes approximately six weeks.  However, the time table will shift, depending on your agency’s response to steps 4, 5, and 6 and your availability for training.  If expediency is a priority, we will work with your agency to bring you on as a Partner as quickly as possible.</w:t>
      </w:r>
    </w:p>
    <w:p w:rsidR="00841DA0" w:rsidRDefault="00841DA0"/>
    <w:p w:rsidR="00841DA0" w:rsidRDefault="00841DA0" w:rsidP="00841DA0">
      <w:r>
        <w:t xml:space="preserve">To learn more, contact your local </w:t>
      </w:r>
      <w:r w:rsidRPr="00452C0E">
        <w:t>No Wrong D</w:t>
      </w:r>
      <w:r>
        <w:t xml:space="preserve">oor </w:t>
      </w:r>
      <w:r w:rsidRPr="00452C0E">
        <w:t xml:space="preserve">Lead </w:t>
      </w:r>
      <w:r>
        <w:t xml:space="preserve">Agency (Area Agency on Aging) or email </w:t>
      </w:r>
      <w:hyperlink r:id="rId8" w:history="1">
        <w:r w:rsidRPr="00270C57">
          <w:rPr>
            <w:rStyle w:val="Hyperlink"/>
          </w:rPr>
          <w:t>NoWrongDoor@dars.virginia.gov</w:t>
        </w:r>
      </w:hyperlink>
    </w:p>
    <w:p w:rsidR="00841DA0" w:rsidRDefault="00841DA0"/>
    <w:p w:rsidR="004D5DA8" w:rsidRDefault="004D5DA8"/>
    <w:p w:rsidR="008D750C" w:rsidRDefault="008D750C"/>
    <w:p w:rsidR="000C3B03" w:rsidRDefault="000C3B03" w:rsidP="00DB7D9D">
      <w:pPr>
        <w:ind w:left="720"/>
        <w:contextualSpacing/>
      </w:pPr>
    </w:p>
    <w:p w:rsidR="000C3B03" w:rsidRDefault="000C3B03"/>
    <w:p w:rsidR="000C3B03" w:rsidRDefault="00061A6B" w:rsidP="003F1AAD">
      <w:pPr>
        <w:ind w:left="1980"/>
      </w:pPr>
      <w:r>
        <w:tab/>
      </w:r>
      <w:r w:rsidR="003F1AAD">
        <w:rPr>
          <w:noProof/>
          <w:sz w:val="28"/>
          <w:szCs w:val="28"/>
        </w:rPr>
        <w:drawing>
          <wp:inline distT="0" distB="0" distL="0" distR="0" wp14:anchorId="5019C4DE" wp14:editId="07A266A6">
            <wp:extent cx="3323006" cy="1171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9565" cy="1173888"/>
                    </a:xfrm>
                    <a:prstGeom prst="rect">
                      <a:avLst/>
                    </a:prstGeom>
                    <a:noFill/>
                    <a:ln>
                      <a:noFill/>
                    </a:ln>
                  </pic:spPr>
                </pic:pic>
              </a:graphicData>
            </a:graphic>
          </wp:inline>
        </w:drawing>
      </w:r>
    </w:p>
    <w:sectPr w:rsidR="000C3B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1AC"/>
    <w:multiLevelType w:val="hybridMultilevel"/>
    <w:tmpl w:val="60340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965D5"/>
    <w:multiLevelType w:val="multilevel"/>
    <w:tmpl w:val="B04E3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34A16D9"/>
    <w:multiLevelType w:val="multilevel"/>
    <w:tmpl w:val="8668E0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6147B99"/>
    <w:multiLevelType w:val="hybridMultilevel"/>
    <w:tmpl w:val="BF42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9419A"/>
    <w:multiLevelType w:val="hybridMultilevel"/>
    <w:tmpl w:val="62F02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C5B5A"/>
    <w:multiLevelType w:val="multilevel"/>
    <w:tmpl w:val="8C9A6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DAD497D"/>
    <w:multiLevelType w:val="hybridMultilevel"/>
    <w:tmpl w:val="59CC685A"/>
    <w:lvl w:ilvl="0" w:tplc="7FA6A834">
      <w:numFmt w:val="bullet"/>
      <w:lvlText w:val="-"/>
      <w:lvlJc w:val="left"/>
      <w:pPr>
        <w:ind w:left="630" w:hanging="360"/>
      </w:pPr>
      <w:rPr>
        <w:rFonts w:ascii="Arial" w:eastAsia="Arial"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44453C99"/>
    <w:multiLevelType w:val="multilevel"/>
    <w:tmpl w:val="CF3E32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E695EA0"/>
    <w:multiLevelType w:val="hybridMultilevel"/>
    <w:tmpl w:val="F9721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B6F07"/>
    <w:multiLevelType w:val="multilevel"/>
    <w:tmpl w:val="526210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B666CD2"/>
    <w:multiLevelType w:val="hybridMultilevel"/>
    <w:tmpl w:val="E14493E6"/>
    <w:lvl w:ilvl="0" w:tplc="7FA6A834">
      <w:numFmt w:val="bullet"/>
      <w:lvlText w:val="-"/>
      <w:lvlJc w:val="left"/>
      <w:pPr>
        <w:ind w:left="63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94D46"/>
    <w:multiLevelType w:val="multilevel"/>
    <w:tmpl w:val="54BC2A70"/>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6ED309E"/>
    <w:multiLevelType w:val="hybridMultilevel"/>
    <w:tmpl w:val="ED882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7"/>
  </w:num>
  <w:num w:numId="5">
    <w:abstractNumId w:val="5"/>
  </w:num>
  <w:num w:numId="6">
    <w:abstractNumId w:val="6"/>
  </w:num>
  <w:num w:numId="7">
    <w:abstractNumId w:val="12"/>
  </w:num>
  <w:num w:numId="8">
    <w:abstractNumId w:val="8"/>
  </w:num>
  <w:num w:numId="9">
    <w:abstractNumId w:val="10"/>
  </w:num>
  <w:num w:numId="10">
    <w:abstractNumId w:val="4"/>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C3B03"/>
    <w:rsid w:val="00003084"/>
    <w:rsid w:val="000424C4"/>
    <w:rsid w:val="00061A6B"/>
    <w:rsid w:val="000C3B03"/>
    <w:rsid w:val="000E3C9B"/>
    <w:rsid w:val="0012281F"/>
    <w:rsid w:val="001C4D38"/>
    <w:rsid w:val="001E7D4F"/>
    <w:rsid w:val="002B2953"/>
    <w:rsid w:val="003607A6"/>
    <w:rsid w:val="003F1AAD"/>
    <w:rsid w:val="003F3915"/>
    <w:rsid w:val="0040636B"/>
    <w:rsid w:val="00422ACD"/>
    <w:rsid w:val="00452C0E"/>
    <w:rsid w:val="004B5699"/>
    <w:rsid w:val="004D159A"/>
    <w:rsid w:val="004D5DA8"/>
    <w:rsid w:val="005665BD"/>
    <w:rsid w:val="005807D6"/>
    <w:rsid w:val="006A3081"/>
    <w:rsid w:val="007A57AA"/>
    <w:rsid w:val="00841DA0"/>
    <w:rsid w:val="008669CD"/>
    <w:rsid w:val="008A1AEA"/>
    <w:rsid w:val="008D60A0"/>
    <w:rsid w:val="008D750C"/>
    <w:rsid w:val="00944E36"/>
    <w:rsid w:val="009A4889"/>
    <w:rsid w:val="00A30FF1"/>
    <w:rsid w:val="00A31A14"/>
    <w:rsid w:val="00A564D2"/>
    <w:rsid w:val="00AE5317"/>
    <w:rsid w:val="00AE68D8"/>
    <w:rsid w:val="00B77C32"/>
    <w:rsid w:val="00D30E8D"/>
    <w:rsid w:val="00DB7D9D"/>
    <w:rsid w:val="00DD2951"/>
    <w:rsid w:val="00E53ACF"/>
    <w:rsid w:val="00EC28F4"/>
    <w:rsid w:val="00EF5B6A"/>
    <w:rsid w:val="00F324B2"/>
    <w:rsid w:val="00F84955"/>
    <w:rsid w:val="00F8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9A4889"/>
    <w:pPr>
      <w:ind w:left="720"/>
      <w:contextualSpacing/>
    </w:pPr>
  </w:style>
  <w:style w:type="paragraph" w:styleId="BalloonText">
    <w:name w:val="Balloon Text"/>
    <w:basedOn w:val="Normal"/>
    <w:link w:val="BalloonTextChar"/>
    <w:uiPriority w:val="99"/>
    <w:semiHidden/>
    <w:unhideWhenUsed/>
    <w:rsid w:val="00EF5B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6A"/>
    <w:rPr>
      <w:rFonts w:ascii="Tahoma" w:hAnsi="Tahoma" w:cs="Tahoma"/>
      <w:sz w:val="16"/>
      <w:szCs w:val="16"/>
    </w:rPr>
  </w:style>
  <w:style w:type="character" w:styleId="Hyperlink">
    <w:name w:val="Hyperlink"/>
    <w:basedOn w:val="DefaultParagraphFont"/>
    <w:uiPriority w:val="99"/>
    <w:unhideWhenUsed/>
    <w:rsid w:val="007A57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9A4889"/>
    <w:pPr>
      <w:ind w:left="720"/>
      <w:contextualSpacing/>
    </w:pPr>
  </w:style>
  <w:style w:type="paragraph" w:styleId="BalloonText">
    <w:name w:val="Balloon Text"/>
    <w:basedOn w:val="Normal"/>
    <w:link w:val="BalloonTextChar"/>
    <w:uiPriority w:val="99"/>
    <w:semiHidden/>
    <w:unhideWhenUsed/>
    <w:rsid w:val="00EF5B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6A"/>
    <w:rPr>
      <w:rFonts w:ascii="Tahoma" w:hAnsi="Tahoma" w:cs="Tahoma"/>
      <w:sz w:val="16"/>
      <w:szCs w:val="16"/>
    </w:rPr>
  </w:style>
  <w:style w:type="character" w:styleId="Hyperlink">
    <w:name w:val="Hyperlink"/>
    <w:basedOn w:val="DefaultParagraphFont"/>
    <w:uiPriority w:val="99"/>
    <w:unhideWhenUsed/>
    <w:rsid w:val="007A57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oWrongDoor@dars.virginia.gov" TargetMode="External"/><Relationship Id="rId3" Type="http://schemas.microsoft.com/office/2007/relationships/stylesWithEffects" Target="stylesWithEffects.xml"/><Relationship Id="rId7" Type="http://schemas.openxmlformats.org/officeDocument/2006/relationships/hyperlink" Target="mailto:NoWrongDoor@dars.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WrongDoor@dars.virgini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Sara (DARS)</dc:creator>
  <cp:lastModifiedBy>Link, Sara (DARS)</cp:lastModifiedBy>
  <cp:revision>2</cp:revision>
  <cp:lastPrinted>2016-09-07T16:47:00Z</cp:lastPrinted>
  <dcterms:created xsi:type="dcterms:W3CDTF">2016-12-02T21:48:00Z</dcterms:created>
  <dcterms:modified xsi:type="dcterms:W3CDTF">2016-12-02T21:48:00Z</dcterms:modified>
</cp:coreProperties>
</file>